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D3" w:rsidRPr="00953973" w:rsidRDefault="00953973" w:rsidP="009038B0">
      <w:pPr>
        <w:widowControl/>
        <w:ind w:firstLineChars="50" w:firstLine="160"/>
        <w:jc w:val="left"/>
        <w:rPr>
          <w:rFonts w:ascii="黑体" w:eastAsia="黑体"/>
          <w:sz w:val="32"/>
          <w:szCs w:val="32"/>
        </w:rPr>
      </w:pPr>
      <w:r w:rsidRPr="00953973">
        <w:rPr>
          <w:rFonts w:ascii="黑体" w:eastAsia="黑体" w:hint="eastAsia"/>
          <w:sz w:val="32"/>
          <w:szCs w:val="32"/>
        </w:rPr>
        <w:t>附件1</w:t>
      </w:r>
    </w:p>
    <w:p w:rsidR="00A512FE" w:rsidRDefault="00A512FE" w:rsidP="00A512FE">
      <w:pPr>
        <w:jc w:val="center"/>
        <w:rPr>
          <w:b/>
          <w:color w:val="FF0000"/>
          <w:sz w:val="32"/>
          <w:szCs w:val="32"/>
        </w:rPr>
      </w:pPr>
    </w:p>
    <w:p w:rsidR="00A512FE" w:rsidRPr="003F55AD" w:rsidRDefault="00A512FE" w:rsidP="00A512FE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89461C">
        <w:rPr>
          <w:rFonts w:ascii="方正小标宋简体" w:eastAsia="方正小标宋简体" w:hint="eastAsia"/>
          <w:b/>
          <w:sz w:val="32"/>
          <w:szCs w:val="32"/>
        </w:rPr>
        <w:t>杭州市</w:t>
      </w:r>
      <w:r w:rsidRPr="003F55AD">
        <w:rPr>
          <w:rFonts w:ascii="方正小标宋简体" w:eastAsia="方正小标宋简体" w:hint="eastAsia"/>
          <w:b/>
          <w:sz w:val="32"/>
          <w:szCs w:val="32"/>
        </w:rPr>
        <w:t>劳动关系和谐指数测评指标体系</w:t>
      </w:r>
    </w:p>
    <w:p w:rsidR="00A512FE" w:rsidRDefault="00A512FE" w:rsidP="00A512FE">
      <w:pPr>
        <w:ind w:leftChars="337" w:left="708"/>
        <w:jc w:val="center"/>
      </w:pPr>
    </w:p>
    <w:tbl>
      <w:tblPr>
        <w:tblStyle w:val="a6"/>
        <w:tblpPr w:leftFromText="180" w:rightFromText="180" w:vertAnchor="text" w:horzAnchor="margin" w:tblpXSpec="center" w:tblpY="128"/>
        <w:tblW w:w="14459" w:type="dxa"/>
        <w:tblLook w:val="04A0"/>
      </w:tblPr>
      <w:tblGrid>
        <w:gridCol w:w="709"/>
        <w:gridCol w:w="2979"/>
        <w:gridCol w:w="3684"/>
        <w:gridCol w:w="5669"/>
        <w:gridCol w:w="1418"/>
      </w:tblGrid>
      <w:tr w:rsidR="003F55AD" w:rsidRPr="002D5B51" w:rsidTr="006B1E4F">
        <w:trPr>
          <w:trHeight w:val="501"/>
        </w:trPr>
        <w:tc>
          <w:tcPr>
            <w:tcW w:w="709" w:type="dxa"/>
            <w:vAlign w:val="center"/>
          </w:tcPr>
          <w:p w:rsidR="003F55AD" w:rsidRPr="002D5B51" w:rsidRDefault="003F55AD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  <w:vAlign w:val="center"/>
          </w:tcPr>
          <w:p w:rsidR="003F55AD" w:rsidRPr="002D5B51" w:rsidRDefault="003F55AD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一级指标</w:t>
            </w:r>
          </w:p>
        </w:tc>
        <w:tc>
          <w:tcPr>
            <w:tcW w:w="3684" w:type="dxa"/>
            <w:vAlign w:val="center"/>
          </w:tcPr>
          <w:p w:rsidR="003F55AD" w:rsidRPr="002D5B51" w:rsidRDefault="003F55AD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二级指标</w:t>
            </w:r>
          </w:p>
        </w:tc>
        <w:tc>
          <w:tcPr>
            <w:tcW w:w="5669" w:type="dxa"/>
            <w:vAlign w:val="center"/>
          </w:tcPr>
          <w:p w:rsidR="003F55AD" w:rsidRPr="002D5B51" w:rsidRDefault="003F55AD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1418" w:type="dxa"/>
            <w:vAlign w:val="center"/>
          </w:tcPr>
          <w:p w:rsidR="003F55AD" w:rsidRPr="002D5B51" w:rsidRDefault="003F55AD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权重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 xml:space="preserve">一、条件建设  </w:t>
            </w:r>
            <w:r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（</w:t>
            </w:r>
            <w:r w:rsidRPr="003F55AD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分）</w:t>
            </w:r>
          </w:p>
        </w:tc>
        <w:tc>
          <w:tcPr>
            <w:tcW w:w="10771" w:type="dxa"/>
            <w:gridSpan w:val="3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A4C93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机构保障3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构建和谐劳动关系领导小组机构设立情况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A4C93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劳动关系基层调解组织建设情况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工会劳动法律监督委员会基层建设情况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基础环境 2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劳动保障监测网运行落实程度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劳动保障仲裁场所和设施配备程度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人员配备</w:t>
            </w: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监察编制人员配置强度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专职仲裁员配置强度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安全生产管理人员配置强度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ind w:leftChars="129" w:left="512" w:hangingChars="100" w:hanging="241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工会劳动法律监督员配置强度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6A4C93" w:rsidRPr="003F55AD" w:rsidRDefault="006A4C93" w:rsidP="00660383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二、工作开展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 xml:space="preserve"> （</w:t>
            </w:r>
            <w:r w:rsidR="00660383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0分）</w:t>
            </w:r>
          </w:p>
        </w:tc>
        <w:tc>
          <w:tcPr>
            <w:tcW w:w="10771" w:type="dxa"/>
            <w:gridSpan w:val="3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A4C93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（政府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工作</w:t>
            </w: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15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分</w:t>
            </w: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3684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职责履行 10</w:t>
            </w:r>
          </w:p>
        </w:tc>
        <w:tc>
          <w:tcPr>
            <w:tcW w:w="5669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strike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构建和谐劳动关系领导小组</w:t>
            </w: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工作开展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strike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劳动仲裁调解工作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strike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劳动监察执法工作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监管企业劳动卫生安全保护工作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监管企业工资支付及欠薪惩戒工作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监管企业经营环境及诚信建设工作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防</w:t>
            </w:r>
            <w:proofErr w:type="gramStart"/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欠薪专项</w:t>
            </w:r>
            <w:proofErr w:type="gramEnd"/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制度建设完备性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非建设领域防</w:t>
            </w:r>
            <w:proofErr w:type="gramStart"/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欠薪专项</w:t>
            </w:r>
            <w:proofErr w:type="gramEnd"/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建设领域防</w:t>
            </w:r>
            <w:proofErr w:type="gramStart"/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欠薪</w:t>
            </w: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专项</w:t>
            </w:r>
            <w:proofErr w:type="gramEnd"/>
            <w:r w:rsidRPr="002D5B51"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  <w:t>工作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（企业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工作</w:t>
            </w: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25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分</w:t>
            </w: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用工管理5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劳动合同签订率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工资保障10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从业人员工资增长率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C1747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社会保险参保率</w:t>
            </w:r>
          </w:p>
        </w:tc>
        <w:tc>
          <w:tcPr>
            <w:tcW w:w="1418" w:type="dxa"/>
            <w:vAlign w:val="center"/>
          </w:tcPr>
          <w:p w:rsidR="006A4C93" w:rsidRPr="002D5B51" w:rsidRDefault="00C1747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C17473" w:rsidP="006B1E4F">
            <w:pPr>
              <w:spacing w:line="32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社会保险参保目标任务完成率</w:t>
            </w:r>
          </w:p>
        </w:tc>
        <w:tc>
          <w:tcPr>
            <w:tcW w:w="1418" w:type="dxa"/>
            <w:vAlign w:val="center"/>
          </w:tcPr>
          <w:p w:rsidR="006A4C93" w:rsidRPr="002D5B51" w:rsidRDefault="00C17473" w:rsidP="006B1E4F">
            <w:pPr>
              <w:spacing w:line="32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Merge w:val="restart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979" w:type="dxa"/>
            <w:vMerge w:val="restart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安全健康5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生产</w:t>
            </w:r>
            <w:proofErr w:type="gramStart"/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安全重视</w:t>
            </w:r>
            <w:proofErr w:type="gramEnd"/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程度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Merge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  <w:vMerge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工伤事故发生率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培训发展5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教育经费支出强度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spacing w:line="320" w:lineRule="exact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高技能人才培养完成率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（员工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调查</w:t>
            </w:r>
            <w:r w:rsidRPr="003F55AD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分</w:t>
            </w:r>
            <w:r w:rsidRPr="003F55AD"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敬业履约4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规章遵循度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合同意识度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合同重视度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合同履约度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依法维权3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法律普识度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维权依法度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合法坚守度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自我管理3</w:t>
            </w: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工会会员意识度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工会维权凝聚度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4C93" w:rsidRPr="002D5B51" w:rsidTr="00C57EF8">
        <w:trPr>
          <w:trHeight w:val="320"/>
        </w:trPr>
        <w:tc>
          <w:tcPr>
            <w:tcW w:w="70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979" w:type="dxa"/>
          </w:tcPr>
          <w:p w:rsidR="006A4C93" w:rsidRPr="003F55AD" w:rsidRDefault="006A4C93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工会互助凝聚度</w:t>
            </w:r>
          </w:p>
        </w:tc>
        <w:tc>
          <w:tcPr>
            <w:tcW w:w="1418" w:type="dxa"/>
            <w:vAlign w:val="center"/>
          </w:tcPr>
          <w:p w:rsidR="006A4C93" w:rsidRPr="002D5B51" w:rsidRDefault="006A4C93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</w:tcPr>
          <w:p w:rsidR="003724E6" w:rsidRPr="003F55AD" w:rsidRDefault="003724E6" w:rsidP="006B1E4F">
            <w:pPr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 w:rsidRPr="003F55AD"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三、构建结果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（</w:t>
            </w:r>
            <w:r w:rsidRPr="003F55AD"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35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分）</w:t>
            </w:r>
          </w:p>
        </w:tc>
        <w:tc>
          <w:tcPr>
            <w:tcW w:w="10771" w:type="dxa"/>
            <w:gridSpan w:val="3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劳资关系双方责任意识10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:rsidR="003724E6" w:rsidRPr="002D5B51" w:rsidRDefault="00050D4A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单独建会企业工资集体协商建制率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企业社会责任建设参与率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企业社会责任建设达标率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争议纠纷调解仲裁机制效率5</w:t>
            </w: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劳动争议的基层调解率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strike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基层未调解结案案件强度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违规违法监督检察机制效率5</w:t>
            </w: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全部立案案件的“主动出击”比例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非主动出击案件数量强度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979" w:type="dxa"/>
          </w:tcPr>
          <w:p w:rsidR="003724E6" w:rsidRPr="003F55AD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群体事件情况5</w:t>
            </w: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群体性事件</w:t>
            </w:r>
            <w:r w:rsidRPr="002D5B51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的区县办结率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979" w:type="dxa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群体性事件发生强度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979" w:type="dxa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欠薪事件情况5</w:t>
            </w: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欠薪案件的区县办结率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979" w:type="dxa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欠薪案件发生强度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979" w:type="dxa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岗位职业安全情况5</w:t>
            </w: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生产安全事故率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</w:tr>
      <w:tr w:rsidR="003724E6" w:rsidRPr="002D5B51" w:rsidTr="00C57EF8">
        <w:trPr>
          <w:trHeight w:val="320"/>
        </w:trPr>
        <w:tc>
          <w:tcPr>
            <w:tcW w:w="70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979" w:type="dxa"/>
            <w:tcBorders>
              <w:right w:val="single" w:sz="4" w:space="0" w:color="auto"/>
            </w:tcBorders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tcBorders>
              <w:left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生产安全事故死亡率</w:t>
            </w:r>
          </w:p>
        </w:tc>
        <w:tc>
          <w:tcPr>
            <w:tcW w:w="1418" w:type="dxa"/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3724E6" w:rsidRPr="002D5B51" w:rsidTr="006B1E4F">
        <w:trPr>
          <w:trHeight w:val="36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24E6" w:rsidRPr="002D5B51" w:rsidRDefault="003724E6" w:rsidP="005E7066">
            <w:pPr>
              <w:adjustRightInd w:val="0"/>
              <w:snapToGrid w:val="0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四、</w:t>
            </w:r>
            <w:r w:rsidRPr="002D5B51">
              <w:rPr>
                <w:rFonts w:ascii="宋体" w:eastAsia="宋体" w:hAnsi="宋体" w:cs="Times New Roman" w:hint="eastAsia"/>
                <w:b/>
                <w:color w:val="000000" w:themeColor="text1"/>
                <w:sz w:val="24"/>
                <w:szCs w:val="24"/>
              </w:rPr>
              <w:t>加减分项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724E6" w:rsidRPr="00AF1021" w:rsidRDefault="003724E6" w:rsidP="006B1E4F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4E6" w:rsidRPr="002D5B51" w:rsidRDefault="003724E6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AF1021" w:rsidRPr="002D5B51" w:rsidTr="006B1E4F">
        <w:trPr>
          <w:trHeight w:val="8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021" w:rsidRPr="002D5B51" w:rsidRDefault="00975E01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21" w:rsidRDefault="00202772" w:rsidP="006B1E4F">
            <w:pPr>
              <w:adjustRightInd w:val="0"/>
              <w:snapToGrid w:val="0"/>
              <w:ind w:firstLineChars="100" w:firstLine="241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加分项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1021" w:rsidRDefault="00AF1021" w:rsidP="00293FD6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F102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构建和谐劳动关系工作获得的荣誉和批示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 xml:space="preserve"> </w:t>
            </w:r>
            <w:r w:rsidR="00293FD6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（最多得5分）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021" w:rsidRDefault="00AF1021" w:rsidP="003650F3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当年获得构建和谐劳动关系方面荣誉或此方面</w:t>
            </w:r>
            <w:r w:rsidR="003650F3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好的经验或做法</w:t>
            </w:r>
            <w:r w:rsidRPr="004F02D4">
              <w:rPr>
                <w:rFonts w:ascii="宋体" w:eastAsia="宋体" w:hAnsi="宋体" w:cs="Arial" w:hint="eastAsia"/>
                <w:sz w:val="24"/>
                <w:szCs w:val="24"/>
              </w:rPr>
              <w:t>获</w:t>
            </w:r>
            <w:r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得</w:t>
            </w:r>
            <w:r w:rsidR="00C57EF8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设区的市级以上</w:t>
            </w: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领导批示的加分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021" w:rsidRPr="002D5B51" w:rsidRDefault="00293FD6" w:rsidP="006B1E4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AF1021" w:rsidRPr="002D5B51" w:rsidTr="006B1E4F">
        <w:trPr>
          <w:trHeight w:val="67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1021" w:rsidRPr="002D5B51" w:rsidRDefault="00975E01" w:rsidP="006B1E4F">
            <w:pPr>
              <w:adjustRightInd w:val="0"/>
              <w:snapToGrid w:val="0"/>
              <w:jc w:val="righ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9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1021" w:rsidRDefault="00202772" w:rsidP="006B1E4F">
            <w:pPr>
              <w:adjustRightInd w:val="0"/>
              <w:snapToGrid w:val="0"/>
              <w:ind w:firstLineChars="100" w:firstLine="241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color w:val="000000" w:themeColor="text1"/>
                <w:sz w:val="24"/>
                <w:szCs w:val="24"/>
              </w:rPr>
              <w:t>减分项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1021" w:rsidRPr="00AF1021" w:rsidRDefault="00AF1021" w:rsidP="00293FD6">
            <w:pPr>
              <w:adjustRightInd w:val="0"/>
              <w:snapToGrid w:val="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F102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发生影响构建和谐劳动关系构建的重大事件</w:t>
            </w:r>
          </w:p>
        </w:tc>
        <w:tc>
          <w:tcPr>
            <w:tcW w:w="5669" w:type="dxa"/>
            <w:tcBorders>
              <w:top w:val="single" w:sz="4" w:space="0" w:color="auto"/>
            </w:tcBorders>
            <w:vAlign w:val="center"/>
          </w:tcPr>
          <w:p w:rsidR="00AF1021" w:rsidRPr="002D5B51" w:rsidRDefault="00AF1021" w:rsidP="006B1E4F">
            <w:pPr>
              <w:adjustRightInd w:val="0"/>
              <w:snapToGrid w:val="0"/>
              <w:rPr>
                <w:rFonts w:ascii="宋体" w:eastAsia="宋体" w:hAnsi="宋体" w:cs="Arial"/>
                <w:color w:val="000000" w:themeColor="text1"/>
                <w:sz w:val="24"/>
                <w:szCs w:val="24"/>
              </w:rPr>
            </w:pPr>
            <w:r w:rsidRPr="002D5B51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当年发生影响构建和谐劳动关系重大事件的减分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F1021" w:rsidRPr="00293FD6" w:rsidRDefault="00293FD6" w:rsidP="006B1E4F">
            <w:pPr>
              <w:adjustRightInd w:val="0"/>
              <w:snapToGrid w:val="0"/>
              <w:jc w:val="center"/>
              <w:rPr>
                <w:rFonts w:ascii="楷体" w:eastAsia="楷体" w:hAnsi="楷体" w:cs="Times New Roman"/>
                <w:color w:val="000000" w:themeColor="text1"/>
                <w:szCs w:val="21"/>
              </w:rPr>
            </w:pPr>
            <w:r w:rsidRPr="00293FD6">
              <w:rPr>
                <w:rFonts w:ascii="楷体" w:eastAsia="楷体" w:hAnsi="楷体" w:cs="Times New Roman" w:hint="eastAsia"/>
                <w:color w:val="000000" w:themeColor="text1"/>
                <w:szCs w:val="21"/>
              </w:rPr>
              <w:t>累计</w:t>
            </w:r>
            <w:r w:rsidRPr="00293FD6">
              <w:rPr>
                <w:rFonts w:ascii="楷体" w:eastAsia="楷体" w:hAnsi="楷体" w:cs="Times New Roman"/>
                <w:color w:val="000000" w:themeColor="text1"/>
                <w:szCs w:val="21"/>
              </w:rPr>
              <w:t>不封顶</w:t>
            </w:r>
          </w:p>
        </w:tc>
      </w:tr>
    </w:tbl>
    <w:p w:rsidR="00A512FE" w:rsidRPr="00975E01" w:rsidRDefault="00A512FE" w:rsidP="00A512FE">
      <w:pPr>
        <w:ind w:leftChars="337" w:left="708"/>
        <w:jc w:val="center"/>
        <w:rPr>
          <w:sz w:val="28"/>
          <w:szCs w:val="28"/>
        </w:rPr>
      </w:pPr>
    </w:p>
    <w:p w:rsidR="00A512FE" w:rsidRPr="00975E01" w:rsidRDefault="00DC3D90" w:rsidP="00926D98">
      <w:pPr>
        <w:widowControl/>
        <w:ind w:firstLineChars="200" w:firstLine="56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特别提示</w:t>
      </w:r>
      <w:r w:rsidR="00A512FE" w:rsidRPr="00926D98">
        <w:rPr>
          <w:b/>
          <w:sz w:val="28"/>
          <w:szCs w:val="28"/>
        </w:rPr>
        <w:t>：</w:t>
      </w:r>
      <w:r w:rsidR="00A512FE" w:rsidRPr="00975E01">
        <w:rPr>
          <w:sz w:val="28"/>
          <w:szCs w:val="28"/>
        </w:rPr>
        <w:t>如发现区</w:t>
      </w:r>
      <w:r w:rsidR="00926D98">
        <w:rPr>
          <w:rFonts w:hint="eastAsia"/>
          <w:sz w:val="28"/>
          <w:szCs w:val="28"/>
        </w:rPr>
        <w:t>、</w:t>
      </w:r>
      <w:r w:rsidR="00A512FE" w:rsidRPr="00975E01">
        <w:rPr>
          <w:sz w:val="28"/>
          <w:szCs w:val="28"/>
        </w:rPr>
        <w:t>县</w:t>
      </w:r>
      <w:r w:rsidR="00926D98">
        <w:rPr>
          <w:rFonts w:hint="eastAsia"/>
          <w:sz w:val="28"/>
          <w:szCs w:val="28"/>
        </w:rPr>
        <w:t>（市）</w:t>
      </w:r>
      <w:r w:rsidR="00A512FE" w:rsidRPr="00975E01">
        <w:rPr>
          <w:sz w:val="28"/>
          <w:szCs w:val="28"/>
        </w:rPr>
        <w:t>上报的</w:t>
      </w:r>
      <w:r w:rsidR="00926D98">
        <w:rPr>
          <w:rFonts w:hint="eastAsia"/>
          <w:sz w:val="28"/>
          <w:szCs w:val="28"/>
        </w:rPr>
        <w:t>数据</w:t>
      </w:r>
      <w:r w:rsidR="00700D15">
        <w:rPr>
          <w:sz w:val="28"/>
          <w:szCs w:val="28"/>
        </w:rPr>
        <w:t>材料中有不真实信息</w:t>
      </w:r>
      <w:r w:rsidR="00700D15">
        <w:rPr>
          <w:rFonts w:hint="eastAsia"/>
          <w:sz w:val="28"/>
          <w:szCs w:val="28"/>
        </w:rPr>
        <w:t>（</w:t>
      </w:r>
      <w:r w:rsidR="00700D15" w:rsidRPr="00975E01">
        <w:rPr>
          <w:sz w:val="28"/>
          <w:szCs w:val="28"/>
        </w:rPr>
        <w:t>包括</w:t>
      </w:r>
      <w:r w:rsidR="00700D15" w:rsidRPr="00975E01">
        <w:rPr>
          <w:rFonts w:hint="eastAsia"/>
          <w:sz w:val="28"/>
          <w:szCs w:val="28"/>
        </w:rPr>
        <w:t>漏报、瞒报等</w:t>
      </w:r>
      <w:r w:rsidR="00700D15">
        <w:rPr>
          <w:rFonts w:hint="eastAsia"/>
          <w:sz w:val="28"/>
          <w:szCs w:val="28"/>
        </w:rPr>
        <w:t>）</w:t>
      </w:r>
      <w:r w:rsidR="00A512FE" w:rsidRPr="00975E01">
        <w:rPr>
          <w:rFonts w:hint="eastAsia"/>
          <w:sz w:val="28"/>
          <w:szCs w:val="28"/>
        </w:rPr>
        <w:t>，</w:t>
      </w:r>
      <w:r w:rsidR="009A08B4">
        <w:rPr>
          <w:rFonts w:hint="eastAsia"/>
          <w:sz w:val="28"/>
          <w:szCs w:val="28"/>
        </w:rPr>
        <w:t>每</w:t>
      </w:r>
      <w:r w:rsidR="00A512FE" w:rsidRPr="00975E01">
        <w:rPr>
          <w:rFonts w:hint="eastAsia"/>
          <w:sz w:val="28"/>
          <w:szCs w:val="28"/>
        </w:rPr>
        <w:t>发现一处，扣</w:t>
      </w:r>
      <w:r w:rsidR="00A512FE" w:rsidRPr="00975E01">
        <w:rPr>
          <w:rFonts w:hint="eastAsia"/>
          <w:sz w:val="28"/>
          <w:szCs w:val="28"/>
        </w:rPr>
        <w:t>10</w:t>
      </w:r>
      <w:r w:rsidR="00A512FE" w:rsidRPr="00975E01">
        <w:rPr>
          <w:rFonts w:hint="eastAsia"/>
          <w:sz w:val="28"/>
          <w:szCs w:val="28"/>
        </w:rPr>
        <w:t>分。</w:t>
      </w:r>
    </w:p>
    <w:p w:rsidR="003F55AD" w:rsidRDefault="003F55AD" w:rsidP="00640DD3">
      <w:pPr>
        <w:widowControl/>
        <w:jc w:val="center"/>
        <w:rPr>
          <w:sz w:val="28"/>
          <w:szCs w:val="28"/>
        </w:rPr>
        <w:sectPr w:rsidR="003F55AD" w:rsidSect="0031506F">
          <w:footerReference w:type="default" r:id="rId8"/>
          <w:pgSz w:w="18257" w:h="25232" w:orient="landscape" w:code="68"/>
          <w:pgMar w:top="1440" w:right="1080" w:bottom="1440" w:left="1080" w:header="851" w:footer="992" w:gutter="0"/>
          <w:cols w:space="425"/>
          <w:docGrid w:linePitch="312"/>
        </w:sectPr>
      </w:pPr>
    </w:p>
    <w:p w:rsidR="00303D65" w:rsidRDefault="00303D65" w:rsidP="00640DD3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640DD3" w:rsidRPr="002E2CFC" w:rsidRDefault="00A512FE" w:rsidP="00981730">
      <w:pPr>
        <w:widowControl/>
        <w:ind w:firstLineChars="1650" w:firstLine="5280"/>
        <w:rPr>
          <w:rFonts w:ascii="方正小标宋简体" w:eastAsia="方正小标宋简体"/>
          <w:sz w:val="32"/>
          <w:szCs w:val="32"/>
        </w:rPr>
      </w:pPr>
      <w:r w:rsidRPr="002E2CFC">
        <w:rPr>
          <w:rFonts w:ascii="方正小标宋简体" w:eastAsia="方正小标宋简体" w:hint="eastAsia"/>
          <w:sz w:val="32"/>
          <w:szCs w:val="32"/>
        </w:rPr>
        <w:t>一、</w:t>
      </w:r>
      <w:r w:rsidR="0089461C" w:rsidRPr="002E2CFC">
        <w:rPr>
          <w:rFonts w:ascii="方正小标宋简体" w:eastAsia="方正小标宋简体" w:hint="eastAsia"/>
          <w:sz w:val="32"/>
          <w:szCs w:val="32"/>
        </w:rPr>
        <w:t>和谐劳动关系建设测评</w:t>
      </w:r>
      <w:r w:rsidR="0089461C">
        <w:rPr>
          <w:rFonts w:ascii="方正小标宋简体" w:eastAsia="方正小标宋简体" w:hint="eastAsia"/>
          <w:sz w:val="32"/>
          <w:szCs w:val="32"/>
        </w:rPr>
        <w:t>：</w:t>
      </w:r>
      <w:r w:rsidR="00640DD3" w:rsidRPr="002E2CFC">
        <w:rPr>
          <w:rFonts w:ascii="方正小标宋简体" w:eastAsia="方正小标宋简体" w:hint="eastAsia"/>
          <w:sz w:val="32"/>
          <w:szCs w:val="32"/>
        </w:rPr>
        <w:t>建设条件部分（10分）</w:t>
      </w:r>
    </w:p>
    <w:p w:rsidR="002E2CFC" w:rsidRPr="00DD58B1" w:rsidRDefault="002E2CFC" w:rsidP="00640DD3">
      <w:pPr>
        <w:widowControl/>
        <w:jc w:val="center"/>
        <w:rPr>
          <w:sz w:val="28"/>
          <w:szCs w:val="28"/>
        </w:rPr>
      </w:pPr>
    </w:p>
    <w:tbl>
      <w:tblPr>
        <w:tblStyle w:val="a6"/>
        <w:tblW w:w="15592" w:type="dxa"/>
        <w:tblInd w:w="776" w:type="dxa"/>
        <w:tblLayout w:type="fixed"/>
        <w:tblLook w:val="04A0"/>
      </w:tblPr>
      <w:tblGrid>
        <w:gridCol w:w="698"/>
        <w:gridCol w:w="1570"/>
        <w:gridCol w:w="5103"/>
        <w:gridCol w:w="850"/>
        <w:gridCol w:w="5103"/>
        <w:gridCol w:w="2268"/>
      </w:tblGrid>
      <w:tr w:rsidR="00B02B06" w:rsidRPr="004E6B26" w:rsidTr="008D277F">
        <w:tc>
          <w:tcPr>
            <w:tcW w:w="698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一级指标</w:t>
            </w:r>
          </w:p>
        </w:tc>
        <w:tc>
          <w:tcPr>
            <w:tcW w:w="1570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二级指标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31506F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权重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995D10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材料来源</w:t>
            </w:r>
          </w:p>
        </w:tc>
      </w:tr>
      <w:tr w:rsidR="00B02B06" w:rsidRPr="004E6B26" w:rsidTr="008D277F">
        <w:tc>
          <w:tcPr>
            <w:tcW w:w="698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一、条件建设  10</w:t>
            </w:r>
          </w:p>
        </w:tc>
        <w:tc>
          <w:tcPr>
            <w:tcW w:w="1570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机构保障3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构建和谐劳动关系领导小组机构设立情况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91334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设立机构的文件或其他证明材料</w:t>
            </w:r>
          </w:p>
        </w:tc>
        <w:tc>
          <w:tcPr>
            <w:tcW w:w="2268" w:type="dxa"/>
            <w:vAlign w:val="center"/>
          </w:tcPr>
          <w:p w:rsidR="00DC5C25" w:rsidRPr="004E6B26" w:rsidRDefault="00B02B06" w:rsidP="00B02B0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  <w:p w:rsidR="00B02B06" w:rsidRPr="004E6B26" w:rsidRDefault="00B02B06" w:rsidP="00B02B0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市创建办</w:t>
            </w:r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劳动关系基层调解组织建设情况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2B7C11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依据</w:t>
            </w:r>
            <w:hyperlink r:id="rId9" w:history="1">
              <w:r w:rsidRPr="004E6B26">
                <w:rPr>
                  <w:rStyle w:val="a5"/>
                  <w:rFonts w:ascii="宋体" w:hAnsi="宋体"/>
                  <w:color w:val="000000" w:themeColor="text1"/>
                  <w:szCs w:val="21"/>
                </w:rPr>
                <w:t>《</w:t>
              </w:r>
              <w:r w:rsidRPr="004E6B26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关于下达年度全市人力资源社会保障工作目标任务的通知</w:t>
              </w:r>
              <w:r w:rsidRPr="004E6B26">
                <w:rPr>
                  <w:rStyle w:val="a5"/>
                  <w:rFonts w:ascii="宋体" w:hAnsi="宋体"/>
                  <w:color w:val="000000" w:themeColor="text1"/>
                  <w:szCs w:val="21"/>
                </w:rPr>
                <w:t>》</w:t>
              </w:r>
            </w:hyperlink>
            <w:r w:rsidRPr="004E6B26">
              <w:rPr>
                <w:rFonts w:ascii="宋体" w:hAnsi="宋体"/>
                <w:color w:val="000000" w:themeColor="text1"/>
                <w:szCs w:val="21"/>
              </w:rPr>
              <w:t>的“</w:t>
            </w: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23.</w:t>
            </w:r>
            <w:r w:rsidRPr="004E6B26">
              <w:rPr>
                <w:rFonts w:ascii="仿宋_GB2312" w:hAnsi="宋体" w:hint="eastAsia"/>
                <w:color w:val="000000" w:themeColor="text1"/>
                <w:sz w:val="28"/>
                <w:szCs w:val="28"/>
              </w:rPr>
              <w:t xml:space="preserve"> </w:t>
            </w: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规模以上企业劳动争议调解组织组建率达</w:t>
            </w:r>
            <w:r w:rsidRPr="004E6B26">
              <w:rPr>
                <w:rFonts w:ascii="宋体" w:hAnsi="宋体"/>
                <w:color w:val="000000" w:themeColor="text1"/>
                <w:szCs w:val="21"/>
              </w:rPr>
              <w:t>95%</w:t>
            </w: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以上,</w:t>
            </w:r>
            <w:r w:rsidRPr="004E6B26">
              <w:rPr>
                <w:rFonts w:ascii="宋体" w:hAnsi="宋体"/>
                <w:color w:val="000000" w:themeColor="text1"/>
                <w:szCs w:val="21"/>
              </w:rPr>
              <w:t>……”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B02B0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4E6B26" w:rsidTr="008D277F">
        <w:trPr>
          <w:trHeight w:val="913"/>
        </w:trPr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工会劳动法律监督委员会基层建设情况</w:t>
            </w:r>
          </w:p>
        </w:tc>
        <w:tc>
          <w:tcPr>
            <w:tcW w:w="850" w:type="dxa"/>
            <w:vMerge w:val="restart"/>
            <w:vAlign w:val="center"/>
          </w:tcPr>
          <w:p w:rsidR="00B02B06" w:rsidRPr="004E6B26" w:rsidRDefault="00B02B06" w:rsidP="007D1FFC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B02B06" w:rsidRPr="004E6B26" w:rsidRDefault="00B02B06" w:rsidP="00151512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对照</w:t>
            </w:r>
            <w:hyperlink r:id="rId10" w:history="1">
              <w:r w:rsidRPr="004E6B26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《浙江省工会劳动法律监督条例》</w:t>
              </w:r>
            </w:hyperlink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相关内容提供数据：</w:t>
            </w:r>
          </w:p>
          <w:p w:rsidR="00B02B06" w:rsidRPr="004E6B26" w:rsidRDefault="00B02B06" w:rsidP="00783002">
            <w:pPr>
              <w:spacing w:line="320" w:lineRule="exact"/>
              <w:ind w:firstLineChars="100" w:firstLine="21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基层工会总数</w:t>
            </w:r>
          </w:p>
          <w:p w:rsidR="00B02B06" w:rsidRPr="004E6B26" w:rsidRDefault="00B02B06" w:rsidP="00783002">
            <w:pPr>
              <w:spacing w:line="320" w:lineRule="exact"/>
              <w:ind w:firstLineChars="100" w:firstLine="21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其中：设立法律监督委员会的基层工会数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02B06" w:rsidRPr="004E6B26" w:rsidRDefault="00B02B06" w:rsidP="00B02B0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</w:tc>
      </w:tr>
      <w:tr w:rsidR="00B02B06" w:rsidRPr="004E6B26" w:rsidTr="008D277F">
        <w:trPr>
          <w:trHeight w:val="826"/>
        </w:trPr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B02B06" w:rsidRPr="004E6B26" w:rsidRDefault="00B02B06" w:rsidP="007D1FFC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Merge/>
            <w:vAlign w:val="center"/>
          </w:tcPr>
          <w:p w:rsidR="00B02B06" w:rsidRPr="004E6B26" w:rsidRDefault="00B02B06" w:rsidP="00151512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B02B06">
            <w:pPr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r w:rsidR="00633807">
              <w:rPr>
                <w:rFonts w:ascii="宋体" w:hAnsi="宋体" w:hint="eastAsia"/>
                <w:color w:val="000000" w:themeColor="text1"/>
                <w:szCs w:val="21"/>
              </w:rPr>
              <w:t>总工会</w:t>
            </w:r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基础环境 2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劳动保障监测网运行落实程度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2B7C11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依据</w:t>
            </w:r>
            <w:hyperlink r:id="rId11" w:history="1">
              <w:r w:rsidRPr="004E6B26">
                <w:rPr>
                  <w:rStyle w:val="a5"/>
                  <w:rFonts w:hint="eastAsia"/>
                  <w:color w:val="000000" w:themeColor="text1"/>
                </w:rPr>
                <w:t>《年度杭州市劳动保障监察主要工作评价标准》</w:t>
              </w:r>
            </w:hyperlink>
            <w:r w:rsidRPr="004E6B26">
              <w:rPr>
                <w:rFonts w:hint="eastAsia"/>
                <w:color w:val="000000" w:themeColor="text1"/>
              </w:rPr>
              <w:t>关于“两网化”建设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49248B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劳动保障仲裁场所和设施配备程度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2B7C11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依据</w:t>
            </w:r>
            <w:hyperlink r:id="rId12" w:history="1">
              <w:r w:rsidRPr="004E6B26">
                <w:rPr>
                  <w:rStyle w:val="a5"/>
                  <w:rFonts w:hint="eastAsia"/>
                  <w:color w:val="000000" w:themeColor="text1"/>
                </w:rPr>
                <w:t>《</w:t>
              </w:r>
              <w:r w:rsidRPr="004E6B26">
                <w:rPr>
                  <w:rStyle w:val="a5"/>
                  <w:color w:val="000000" w:themeColor="text1"/>
                </w:rPr>
                <w:t>年度浙江省劳动人事争议案件处理工作查评得分填报表</w:t>
              </w:r>
              <w:r w:rsidRPr="004E6B26">
                <w:rPr>
                  <w:rStyle w:val="a5"/>
                  <w:rFonts w:hint="eastAsia"/>
                  <w:color w:val="000000" w:themeColor="text1"/>
                </w:rPr>
                <w:t>》</w:t>
              </w:r>
            </w:hyperlink>
            <w:r w:rsidRPr="004E6B26">
              <w:rPr>
                <w:rFonts w:hint="eastAsia"/>
                <w:color w:val="000000" w:themeColor="text1"/>
              </w:rPr>
              <w:t>关于“</w:t>
            </w:r>
            <w:r w:rsidRPr="004E6B26">
              <w:rPr>
                <w:color w:val="000000" w:themeColor="text1"/>
              </w:rPr>
              <w:t>基础建设</w:t>
            </w:r>
            <w:r w:rsidRPr="004E6B26">
              <w:rPr>
                <w:rFonts w:hint="eastAsia"/>
                <w:strike/>
                <w:color w:val="000000" w:themeColor="text1"/>
              </w:rPr>
              <w:t>--</w:t>
            </w:r>
            <w:r w:rsidRPr="004E6B26">
              <w:rPr>
                <w:color w:val="000000" w:themeColor="text1"/>
              </w:rPr>
              <w:t>仲裁院建设</w:t>
            </w:r>
            <w:r w:rsidRPr="004E6B26">
              <w:rPr>
                <w:rFonts w:hint="eastAsia"/>
                <w:color w:val="000000" w:themeColor="text1"/>
              </w:rPr>
              <w:t>”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49248B">
            <w:pPr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市</w:t>
            </w:r>
            <w:proofErr w:type="gramStart"/>
            <w:r w:rsidRPr="004E6B26">
              <w:rPr>
                <w:rFonts w:hint="eastAsia"/>
                <w:color w:val="000000" w:themeColor="text1"/>
              </w:rPr>
              <w:t>人社局</w:t>
            </w:r>
            <w:proofErr w:type="gramEnd"/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/>
                <w:color w:val="000000" w:themeColor="text1"/>
                <w:szCs w:val="21"/>
              </w:rPr>
              <w:t>人员配备</w:t>
            </w: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监察编制人员配置强度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2B7C11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依据</w:t>
            </w:r>
            <w:hyperlink r:id="rId13" w:history="1">
              <w:r w:rsidRPr="004E6B26">
                <w:rPr>
                  <w:rStyle w:val="a5"/>
                  <w:rFonts w:hint="eastAsia"/>
                  <w:color w:val="000000" w:themeColor="text1"/>
                </w:rPr>
                <w:t>《年度杭州市劳动保障监察主要工作评价标准》</w:t>
              </w:r>
            </w:hyperlink>
            <w:r w:rsidRPr="004E6B26">
              <w:rPr>
                <w:rFonts w:hint="eastAsia"/>
                <w:color w:val="000000" w:themeColor="text1"/>
              </w:rPr>
              <w:t>关于“人员配备”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49248B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专职仲裁员配置强度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2B7C11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依据</w:t>
            </w:r>
            <w:hyperlink r:id="rId14" w:history="1">
              <w:r w:rsidRPr="004E6B26">
                <w:rPr>
                  <w:rStyle w:val="a5"/>
                  <w:rFonts w:hint="eastAsia"/>
                  <w:color w:val="000000" w:themeColor="text1"/>
                </w:rPr>
                <w:t>《</w:t>
              </w:r>
              <w:r w:rsidRPr="004E6B26">
                <w:rPr>
                  <w:rStyle w:val="a5"/>
                  <w:color w:val="000000" w:themeColor="text1"/>
                </w:rPr>
                <w:t>年度浙江省劳动人事争议案件处理工作查评得分填报表</w:t>
              </w:r>
              <w:r w:rsidRPr="004E6B26">
                <w:rPr>
                  <w:rStyle w:val="a5"/>
                  <w:rFonts w:hint="eastAsia"/>
                  <w:color w:val="000000" w:themeColor="text1"/>
                </w:rPr>
                <w:t>》</w:t>
              </w:r>
            </w:hyperlink>
            <w:r w:rsidRPr="004E6B26">
              <w:rPr>
                <w:rFonts w:hint="eastAsia"/>
                <w:color w:val="000000" w:themeColor="text1"/>
              </w:rPr>
              <w:t>关于“</w:t>
            </w:r>
            <w:r w:rsidRPr="004E6B26">
              <w:rPr>
                <w:color w:val="000000" w:themeColor="text1"/>
              </w:rPr>
              <w:t>基础建设</w:t>
            </w:r>
            <w:r w:rsidRPr="004E6B26">
              <w:rPr>
                <w:rFonts w:hint="eastAsia"/>
                <w:strike/>
                <w:color w:val="000000" w:themeColor="text1"/>
              </w:rPr>
              <w:t>--</w:t>
            </w:r>
            <w:r w:rsidRPr="004E6B26">
              <w:rPr>
                <w:color w:val="000000" w:themeColor="text1"/>
              </w:rPr>
              <w:t>仲裁庭建设</w:t>
            </w:r>
            <w:r w:rsidRPr="004E6B26">
              <w:rPr>
                <w:rFonts w:hint="eastAsia"/>
                <w:color w:val="000000" w:themeColor="text1"/>
              </w:rPr>
              <w:t>”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49248B">
            <w:pPr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市</w:t>
            </w:r>
            <w:proofErr w:type="gramStart"/>
            <w:r w:rsidRPr="004E6B26">
              <w:rPr>
                <w:rFonts w:hint="eastAsia"/>
                <w:color w:val="000000" w:themeColor="text1"/>
              </w:rPr>
              <w:t>人社局</w:t>
            </w:r>
            <w:proofErr w:type="gramEnd"/>
          </w:p>
        </w:tc>
      </w:tr>
      <w:tr w:rsidR="00B02B06" w:rsidRPr="004E6B26" w:rsidTr="008D277F">
        <w:tc>
          <w:tcPr>
            <w:tcW w:w="698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安全生产管理人员配置强度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安全生产管理人员的：</w:t>
            </w:r>
          </w:p>
          <w:p w:rsidR="00B02B06" w:rsidRPr="004E6B26" w:rsidRDefault="00B02B06" w:rsidP="00313A97">
            <w:pPr>
              <w:spacing w:line="320" w:lineRule="exact"/>
              <w:ind w:firstLineChars="200" w:firstLine="42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编制数</w:t>
            </w:r>
          </w:p>
          <w:p w:rsidR="00B02B06" w:rsidRPr="004E6B26" w:rsidRDefault="00B02B06" w:rsidP="00313A97">
            <w:pPr>
              <w:spacing w:line="320" w:lineRule="exact"/>
              <w:ind w:firstLineChars="200" w:firstLine="42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编制内实际在岗人数</w:t>
            </w:r>
          </w:p>
          <w:p w:rsidR="00B02B06" w:rsidRPr="004E6B26" w:rsidRDefault="00B02B06" w:rsidP="00313A97">
            <w:pPr>
              <w:spacing w:line="320" w:lineRule="exact"/>
              <w:ind w:firstLineChars="200" w:firstLine="42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人员配备满足辖区安全生产管理的程度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49248B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市安监局</w:t>
            </w:r>
          </w:p>
        </w:tc>
      </w:tr>
      <w:tr w:rsidR="00B02B06" w:rsidRPr="004E6B26" w:rsidTr="008D277F">
        <w:trPr>
          <w:trHeight w:val="1697"/>
        </w:trPr>
        <w:tc>
          <w:tcPr>
            <w:tcW w:w="698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工会劳动法律监督员配置强度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6B3C1C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持证的工会劳动法律监督员数量</w:t>
            </w:r>
          </w:p>
          <w:p w:rsidR="00B02B06" w:rsidRPr="004E6B26" w:rsidRDefault="00B02B06" w:rsidP="006B3C1C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基层工会数量</w:t>
            </w:r>
          </w:p>
        </w:tc>
        <w:tc>
          <w:tcPr>
            <w:tcW w:w="2268" w:type="dxa"/>
            <w:vAlign w:val="center"/>
          </w:tcPr>
          <w:p w:rsidR="001C0917" w:rsidRPr="004E6B26" w:rsidRDefault="001C0917" w:rsidP="00B02B0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</w:tc>
      </w:tr>
    </w:tbl>
    <w:p w:rsidR="00640DD3" w:rsidRPr="00462EB0" w:rsidRDefault="00640DD3" w:rsidP="00640DD3">
      <w:pPr>
        <w:widowControl/>
        <w:jc w:val="center"/>
        <w:rPr>
          <w:sz w:val="28"/>
          <w:szCs w:val="28"/>
        </w:rPr>
      </w:pPr>
    </w:p>
    <w:p w:rsidR="00912FB1" w:rsidRDefault="00912FB1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A512FE" w:rsidRDefault="00A512FE" w:rsidP="00640DD3">
      <w:pPr>
        <w:widowControl/>
        <w:jc w:val="left"/>
      </w:pPr>
    </w:p>
    <w:p w:rsidR="00B02B06" w:rsidRDefault="00B02B06">
      <w:pPr>
        <w:widowControl/>
        <w:jc w:val="left"/>
      </w:pPr>
      <w:r>
        <w:br w:type="page"/>
      </w:r>
    </w:p>
    <w:p w:rsidR="00A512FE" w:rsidRPr="00912FB1" w:rsidRDefault="00A512FE" w:rsidP="00640DD3">
      <w:pPr>
        <w:widowControl/>
        <w:jc w:val="left"/>
      </w:pPr>
    </w:p>
    <w:p w:rsidR="0090394E" w:rsidRDefault="0090394E" w:rsidP="009C7CCD">
      <w:pPr>
        <w:widowControl/>
        <w:ind w:firstLineChars="1500" w:firstLine="4800"/>
        <w:rPr>
          <w:rFonts w:ascii="方正小标宋简体" w:eastAsia="方正小标宋简体"/>
          <w:sz w:val="32"/>
          <w:szCs w:val="32"/>
        </w:rPr>
      </w:pPr>
    </w:p>
    <w:p w:rsidR="00A512FE" w:rsidRPr="002E2CFC" w:rsidRDefault="00C51CB6" w:rsidP="009C7CCD">
      <w:pPr>
        <w:widowControl/>
        <w:ind w:firstLineChars="1500" w:firstLine="480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="00A512FE" w:rsidRPr="002E2CFC">
        <w:rPr>
          <w:rFonts w:ascii="方正小标宋简体" w:eastAsia="方正小标宋简体" w:hint="eastAsia"/>
          <w:sz w:val="32"/>
          <w:szCs w:val="32"/>
        </w:rPr>
        <w:t>二、</w:t>
      </w:r>
      <w:r w:rsidR="00CA75A6" w:rsidRPr="002E2CFC">
        <w:rPr>
          <w:rFonts w:ascii="方正小标宋简体" w:eastAsia="方正小标宋简体" w:hint="eastAsia"/>
          <w:sz w:val="32"/>
          <w:szCs w:val="32"/>
        </w:rPr>
        <w:t>和谐劳动关系建设测评</w:t>
      </w:r>
      <w:r w:rsidR="00CA75A6">
        <w:rPr>
          <w:rFonts w:ascii="方正小标宋简体" w:eastAsia="方正小标宋简体" w:hint="eastAsia"/>
          <w:sz w:val="32"/>
          <w:szCs w:val="32"/>
        </w:rPr>
        <w:t>：</w:t>
      </w:r>
      <w:r w:rsidR="00A512FE" w:rsidRPr="002E2CFC">
        <w:rPr>
          <w:rFonts w:ascii="方正小标宋简体" w:eastAsia="方正小标宋简体" w:hint="eastAsia"/>
          <w:sz w:val="32"/>
          <w:szCs w:val="32"/>
        </w:rPr>
        <w:t>工作开展—政府工作部分（15分）</w:t>
      </w:r>
    </w:p>
    <w:p w:rsidR="002E2CFC" w:rsidRPr="00DD58B1" w:rsidRDefault="002E2CFC" w:rsidP="00A512FE">
      <w:pPr>
        <w:widowControl/>
        <w:jc w:val="center"/>
        <w:rPr>
          <w:sz w:val="28"/>
          <w:szCs w:val="28"/>
        </w:rPr>
      </w:pPr>
    </w:p>
    <w:tbl>
      <w:tblPr>
        <w:tblStyle w:val="a6"/>
        <w:tblW w:w="15258" w:type="dxa"/>
        <w:tblInd w:w="1242" w:type="dxa"/>
        <w:tblLook w:val="04A0"/>
      </w:tblPr>
      <w:tblGrid>
        <w:gridCol w:w="851"/>
        <w:gridCol w:w="747"/>
        <w:gridCol w:w="3859"/>
        <w:gridCol w:w="1225"/>
        <w:gridCol w:w="5718"/>
        <w:gridCol w:w="2858"/>
      </w:tblGrid>
      <w:tr w:rsidR="00B02B06" w:rsidRPr="00FA7FD3" w:rsidTr="0090394E">
        <w:trPr>
          <w:trHeight w:val="946"/>
        </w:trPr>
        <w:tc>
          <w:tcPr>
            <w:tcW w:w="851" w:type="dxa"/>
            <w:vAlign w:val="center"/>
          </w:tcPr>
          <w:p w:rsid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一级</w:t>
            </w:r>
          </w:p>
          <w:p w:rsidR="00B02B06" w:rsidRP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747" w:type="dxa"/>
            <w:vAlign w:val="center"/>
          </w:tcPr>
          <w:p w:rsidR="00B02B06" w:rsidRP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二级指标</w:t>
            </w:r>
          </w:p>
        </w:tc>
        <w:tc>
          <w:tcPr>
            <w:tcW w:w="3859" w:type="dxa"/>
            <w:vAlign w:val="center"/>
          </w:tcPr>
          <w:p w:rsidR="00B02B06" w:rsidRP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1225" w:type="dxa"/>
            <w:vAlign w:val="center"/>
          </w:tcPr>
          <w:p w:rsidR="00B02B06" w:rsidRPr="0090394E" w:rsidRDefault="00B02B06" w:rsidP="0031506F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权重</w:t>
            </w:r>
          </w:p>
        </w:tc>
        <w:tc>
          <w:tcPr>
            <w:tcW w:w="5718" w:type="dxa"/>
            <w:vAlign w:val="center"/>
          </w:tcPr>
          <w:p w:rsidR="00B02B06" w:rsidRP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858" w:type="dxa"/>
            <w:vAlign w:val="center"/>
          </w:tcPr>
          <w:p w:rsidR="00B02B06" w:rsidRPr="0090394E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90394E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材料来源</w:t>
            </w:r>
          </w:p>
        </w:tc>
      </w:tr>
      <w:tr w:rsidR="00B02B06" w:rsidRPr="00FA7FD3" w:rsidTr="00936E0D">
        <w:trPr>
          <w:trHeight w:val="1709"/>
        </w:trPr>
        <w:tc>
          <w:tcPr>
            <w:tcW w:w="851" w:type="dxa"/>
            <w:vMerge w:val="restart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szCs w:val="21"/>
              </w:rPr>
              <w:t>二、政府工作15</w:t>
            </w:r>
          </w:p>
        </w:tc>
        <w:tc>
          <w:tcPr>
            <w:tcW w:w="747" w:type="dxa"/>
            <w:vMerge w:val="restart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szCs w:val="21"/>
              </w:rPr>
              <w:t>职责履行 10</w:t>
            </w: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构建和谐劳动关系领导小组</w:t>
            </w:r>
            <w:r w:rsidRPr="00FA7FD3">
              <w:rPr>
                <w:rFonts w:ascii="宋体" w:hAnsi="宋体" w:cs="宋体" w:hint="eastAsia"/>
                <w:color w:val="000000" w:themeColor="text1"/>
                <w:szCs w:val="21"/>
              </w:rPr>
              <w:t>工作开展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区县领导小组</w:t>
            </w:r>
            <w:r w:rsidRPr="00FA7FD3">
              <w:rPr>
                <w:rFonts w:ascii="宋体" w:hAnsi="宋体" w:cs="宋体" w:hint="eastAsia"/>
                <w:color w:val="000000" w:themeColor="text1"/>
                <w:szCs w:val="21"/>
              </w:rPr>
              <w:t>会议纪要、或领导小组办公室会议纪要</w:t>
            </w:r>
          </w:p>
        </w:tc>
        <w:tc>
          <w:tcPr>
            <w:tcW w:w="2858" w:type="dxa"/>
            <w:vAlign w:val="center"/>
          </w:tcPr>
          <w:p w:rsidR="00B02B06" w:rsidRDefault="00B02B06" w:rsidP="00B02B06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szCs w:val="21"/>
              </w:rPr>
              <w:t>区县</w:t>
            </w:r>
          </w:p>
          <w:p w:rsidR="00B02B06" w:rsidRPr="00FA7FD3" w:rsidRDefault="00B02B06" w:rsidP="00B02B06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市创建办</w:t>
            </w:r>
          </w:p>
        </w:tc>
      </w:tr>
      <w:tr w:rsidR="00B02B06" w:rsidRPr="00FA7FD3" w:rsidTr="00936E0D">
        <w:trPr>
          <w:trHeight w:val="1112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劳动仲裁调解工作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FA7FD3">
              <w:rPr>
                <w:rFonts w:hint="eastAsia"/>
                <w:color w:val="000000" w:themeColor="text1"/>
              </w:rPr>
              <w:t>依据</w:t>
            </w:r>
            <w:hyperlink r:id="rId15" w:history="1">
              <w:r w:rsidRPr="00FA7FD3">
                <w:rPr>
                  <w:rStyle w:val="a5"/>
                  <w:rFonts w:hint="eastAsia"/>
                  <w:color w:val="000000" w:themeColor="text1"/>
                </w:rPr>
                <w:t>《</w:t>
              </w:r>
              <w:r w:rsidRPr="00FA7FD3">
                <w:rPr>
                  <w:rStyle w:val="a5"/>
                  <w:color w:val="000000" w:themeColor="text1"/>
                </w:rPr>
                <w:t>年度浙江省劳动人事争议案件处理工作查评得分填报表</w:t>
              </w:r>
              <w:r w:rsidRPr="00FA7FD3">
                <w:rPr>
                  <w:rStyle w:val="a5"/>
                  <w:rFonts w:hint="eastAsia"/>
                  <w:color w:val="000000" w:themeColor="text1"/>
                </w:rPr>
                <w:t>》</w:t>
              </w:r>
            </w:hyperlink>
            <w:r w:rsidRPr="00FA7FD3">
              <w:rPr>
                <w:rFonts w:hint="eastAsia"/>
                <w:color w:val="000000" w:themeColor="text1"/>
              </w:rPr>
              <w:t>除“</w:t>
            </w:r>
            <w:r w:rsidRPr="00FA7FD3">
              <w:rPr>
                <w:color w:val="000000" w:themeColor="text1"/>
              </w:rPr>
              <w:t>一、基础建设</w:t>
            </w:r>
            <w:r w:rsidRPr="00FA7FD3">
              <w:rPr>
                <w:rFonts w:hint="eastAsia"/>
                <w:color w:val="000000" w:themeColor="text1"/>
              </w:rPr>
              <w:t>”以外五个部分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color w:val="000000" w:themeColor="text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FA7FD3" w:rsidTr="00936E0D">
        <w:trPr>
          <w:trHeight w:val="1114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劳动监察执法工作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hint="eastAsia"/>
                <w:color w:val="000000" w:themeColor="text1"/>
              </w:rPr>
              <w:t>依据</w:t>
            </w:r>
            <w:hyperlink r:id="rId16" w:history="1">
              <w:r w:rsidRPr="00FA7FD3">
                <w:rPr>
                  <w:rStyle w:val="a5"/>
                  <w:rFonts w:hint="eastAsia"/>
                  <w:color w:val="000000" w:themeColor="text1"/>
                </w:rPr>
                <w:t>《年度杭州市劳动保障监察主要工作评价标准》</w:t>
              </w:r>
            </w:hyperlink>
            <w:r w:rsidRPr="00FA7FD3">
              <w:rPr>
                <w:rFonts w:hint="eastAsia"/>
                <w:color w:val="000000" w:themeColor="text1"/>
              </w:rPr>
              <w:t>除“人员配备、</w:t>
            </w:r>
            <w:r w:rsidRPr="00FA7FD3">
              <w:rPr>
                <w:rFonts w:hint="eastAsia"/>
                <w:color w:val="000000" w:themeColor="text1"/>
              </w:rPr>
              <w:t xml:space="preserve"> </w:t>
            </w:r>
            <w:r w:rsidRPr="00FA7FD3">
              <w:rPr>
                <w:rFonts w:hint="eastAsia"/>
                <w:color w:val="000000" w:themeColor="text1"/>
              </w:rPr>
              <w:t>两网化建设”以外其他各部分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FA7FD3" w:rsidTr="00936E0D">
        <w:trPr>
          <w:trHeight w:val="1130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/>
                <w:color w:val="000000" w:themeColor="text1"/>
                <w:szCs w:val="21"/>
              </w:rPr>
              <w:t>监管企业劳动卫生安全保护工作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FE2787" w:rsidRDefault="00B02B06" w:rsidP="00C51CB6">
            <w:pPr>
              <w:adjustRightInd w:val="0"/>
              <w:snapToGrid w:val="0"/>
              <w:rPr>
                <w:rFonts w:ascii="宋体" w:hAnsi="宋体"/>
                <w:color w:val="FF0000"/>
                <w:szCs w:val="21"/>
              </w:rPr>
            </w:pPr>
            <w:r w:rsidRPr="00C51CB6">
              <w:rPr>
                <w:rFonts w:hint="eastAsia"/>
              </w:rPr>
              <w:t>依据市安监局年度安全生产责任制</w:t>
            </w:r>
            <w:r w:rsidR="003A60B2">
              <w:rPr>
                <w:rFonts w:hint="eastAsia"/>
              </w:rPr>
              <w:t>目标</w:t>
            </w:r>
            <w:r w:rsidRPr="00C51CB6">
              <w:rPr>
                <w:rFonts w:hint="eastAsia"/>
              </w:rPr>
              <w:t>考核结果评价</w:t>
            </w:r>
            <w:r>
              <w:t>       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市安监局</w:t>
            </w:r>
          </w:p>
        </w:tc>
      </w:tr>
      <w:tr w:rsidR="00B02B06" w:rsidRPr="00FA7FD3" w:rsidTr="00936E0D">
        <w:trPr>
          <w:trHeight w:val="1685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/>
                <w:color w:val="000000" w:themeColor="text1"/>
                <w:szCs w:val="21"/>
              </w:rPr>
              <w:t>监管企业工资支付及欠薪惩戒工作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依据</w:t>
            </w:r>
            <w:hyperlink r:id="rId17" w:history="1">
              <w:r w:rsidRPr="00FA7FD3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《“杭州无欠薪”行动专项治理方案》</w:t>
              </w:r>
            </w:hyperlink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确定的部门责任，就市场监管对联合惩戒企业欠薪失信工作绩效、配合各部门开展企业工资支付监管工作绩效的评价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A7FD3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市市</w:t>
            </w: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场</w:t>
            </w:r>
            <w:r w:rsidRPr="00FA7FD3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监</w:t>
            </w: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管</w:t>
            </w:r>
            <w:r w:rsidRPr="00FA7FD3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局</w:t>
            </w:r>
          </w:p>
        </w:tc>
      </w:tr>
      <w:tr w:rsidR="00B02B06" w:rsidRPr="00FA7FD3" w:rsidTr="00936E0D">
        <w:trPr>
          <w:trHeight w:val="1695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监管企业经营环境及诚信建设工作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依</w:t>
            </w:r>
            <w:hyperlink r:id="rId18" w:history="1">
              <w:r w:rsidRPr="00FA7FD3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《关于进一步构建和谐劳动关系的实施意见》</w:t>
              </w:r>
            </w:hyperlink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hyperlink r:id="rId19" w:history="1">
              <w:r w:rsidRPr="00FA7FD3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《“杭州无欠薪”行动专项治理方案》</w:t>
              </w:r>
            </w:hyperlink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确定的部门责任，就优化企业环境引导企业履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责工作</w:t>
            </w:r>
            <w:proofErr w:type="gramEnd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绩效、企业欠薪失信联合惩戒工作绩效的评价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</w:t>
            </w:r>
            <w:proofErr w:type="gramStart"/>
            <w:r w:rsidRPr="00FA7FD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经信委</w:t>
            </w:r>
            <w:proofErr w:type="gramEnd"/>
          </w:p>
        </w:tc>
      </w:tr>
      <w:tr w:rsidR="00B02B06" w:rsidRPr="00FA7FD3" w:rsidTr="00936E0D">
        <w:trPr>
          <w:trHeight w:val="996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 w:val="restart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strike/>
                <w:color w:val="000000" w:themeColor="text1"/>
                <w:szCs w:val="21"/>
                <w:shd w:val="pct15" w:color="auto" w:fill="FFFFFF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防欠薪专项</w:t>
            </w:r>
          </w:p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制度建设完备性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各项制度文本首页复印件，或网上截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屏图片</w:t>
            </w:r>
            <w:proofErr w:type="gramEnd"/>
          </w:p>
        </w:tc>
        <w:tc>
          <w:tcPr>
            <w:tcW w:w="2858" w:type="dxa"/>
            <w:vAlign w:val="center"/>
          </w:tcPr>
          <w:p w:rsidR="00B02B06" w:rsidRPr="00FA7FD3" w:rsidRDefault="00B02B06" w:rsidP="00B02B06">
            <w:pPr>
              <w:adjustRightInd w:val="0"/>
              <w:snapToGrid w:val="0"/>
              <w:rPr>
                <w:rFonts w:ascii="楷体" w:eastAsia="楷体" w:hAnsi="楷体"/>
                <w:color w:val="000000" w:themeColor="text1"/>
                <w:sz w:val="15"/>
                <w:szCs w:val="15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</w:tc>
      </w:tr>
      <w:tr w:rsidR="00B02B06" w:rsidRPr="00FA7FD3" w:rsidTr="00936E0D">
        <w:trPr>
          <w:trHeight w:val="1266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left"/>
              <w:rPr>
                <w:rFonts w:cs="Arial"/>
                <w:color w:val="000000" w:themeColor="text1"/>
              </w:rPr>
            </w:pPr>
            <w:r w:rsidRPr="00FA7FD3">
              <w:rPr>
                <w:rFonts w:cs="Arial"/>
                <w:color w:val="000000" w:themeColor="text1"/>
              </w:rPr>
              <w:t>非建设领域防</w:t>
            </w:r>
            <w:proofErr w:type="gramStart"/>
            <w:r w:rsidRPr="00FA7FD3">
              <w:rPr>
                <w:rFonts w:cs="Arial"/>
                <w:color w:val="000000" w:themeColor="text1"/>
              </w:rPr>
              <w:t>欠薪专项</w:t>
            </w:r>
            <w:proofErr w:type="gramEnd"/>
            <w:r w:rsidRPr="00FA7FD3">
              <w:rPr>
                <w:rFonts w:cs="Arial"/>
                <w:color w:val="000000" w:themeColor="text1"/>
              </w:rPr>
              <w:t>工作</w:t>
            </w:r>
          </w:p>
        </w:tc>
        <w:tc>
          <w:tcPr>
            <w:tcW w:w="1225" w:type="dxa"/>
            <w:vAlign w:val="center"/>
          </w:tcPr>
          <w:p w:rsidR="00B02B06" w:rsidRPr="00FA7FD3" w:rsidRDefault="00B02B06" w:rsidP="0031506F">
            <w:pPr>
              <w:adjustRightInd w:val="0"/>
              <w:snapToGrid w:val="0"/>
              <w:jc w:val="center"/>
              <w:rPr>
                <w:rFonts w:cs="Arial"/>
                <w:color w:val="000000" w:themeColor="text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FA7FD3" w:rsidRDefault="00B02B06" w:rsidP="00F744F4">
            <w:pPr>
              <w:adjustRightInd w:val="0"/>
              <w:snapToGrid w:val="0"/>
              <w:rPr>
                <w:rFonts w:cs="Arial"/>
                <w:strike/>
                <w:color w:val="000000" w:themeColor="text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无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欠薪县</w:t>
            </w:r>
            <w:proofErr w:type="gramEnd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市区创建情况</w:t>
            </w:r>
          </w:p>
        </w:tc>
        <w:tc>
          <w:tcPr>
            <w:tcW w:w="2858" w:type="dxa"/>
            <w:vAlign w:val="center"/>
          </w:tcPr>
          <w:p w:rsidR="00B02B06" w:rsidRPr="00FA7FD3" w:rsidRDefault="00B02B06" w:rsidP="00F744F4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FA7FD3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FA7FD3" w:rsidTr="00936E0D">
        <w:trPr>
          <w:trHeight w:val="1114"/>
        </w:trPr>
        <w:tc>
          <w:tcPr>
            <w:tcW w:w="851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47" w:type="dxa"/>
            <w:vMerge/>
            <w:vAlign w:val="center"/>
          </w:tcPr>
          <w:p w:rsidR="00B02B06" w:rsidRPr="00FA7FD3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859" w:type="dxa"/>
            <w:vAlign w:val="center"/>
          </w:tcPr>
          <w:p w:rsidR="00B02B06" w:rsidRPr="00171BE9" w:rsidRDefault="00B02B06" w:rsidP="00936E0D">
            <w:pPr>
              <w:adjustRightInd w:val="0"/>
              <w:snapToGrid w:val="0"/>
              <w:jc w:val="left"/>
              <w:rPr>
                <w:rFonts w:cs="Arial"/>
                <w:color w:val="000000" w:themeColor="text1"/>
              </w:rPr>
            </w:pPr>
            <w:r w:rsidRPr="00171BE9">
              <w:rPr>
                <w:rFonts w:cs="Arial"/>
                <w:color w:val="000000" w:themeColor="text1"/>
              </w:rPr>
              <w:t>建设领域防</w:t>
            </w:r>
            <w:proofErr w:type="gramStart"/>
            <w:r w:rsidRPr="00171BE9">
              <w:rPr>
                <w:rFonts w:cs="Arial"/>
                <w:color w:val="000000" w:themeColor="text1"/>
              </w:rPr>
              <w:t>欠薪</w:t>
            </w:r>
            <w:r w:rsidRPr="00171BE9">
              <w:rPr>
                <w:rFonts w:cs="Arial" w:hint="eastAsia"/>
                <w:color w:val="000000" w:themeColor="text1"/>
              </w:rPr>
              <w:t>专项</w:t>
            </w:r>
            <w:proofErr w:type="gramEnd"/>
            <w:r w:rsidRPr="00171BE9">
              <w:rPr>
                <w:rFonts w:cs="Arial"/>
                <w:color w:val="000000" w:themeColor="text1"/>
              </w:rPr>
              <w:t>工作</w:t>
            </w:r>
          </w:p>
        </w:tc>
        <w:tc>
          <w:tcPr>
            <w:tcW w:w="1225" w:type="dxa"/>
            <w:vAlign w:val="center"/>
          </w:tcPr>
          <w:p w:rsidR="00B02B06" w:rsidRPr="00171BE9" w:rsidRDefault="00B02B06" w:rsidP="0031506F">
            <w:pPr>
              <w:adjustRightInd w:val="0"/>
              <w:snapToGrid w:val="0"/>
              <w:jc w:val="center"/>
              <w:rPr>
                <w:rFonts w:asciiTheme="minorEastAsia" w:hAnsiTheme="minorEastAsia" w:cs="Arial"/>
                <w:color w:val="000000" w:themeColor="text1"/>
              </w:rPr>
            </w:pPr>
            <w:r w:rsidRPr="00171BE9">
              <w:rPr>
                <w:rFonts w:asciiTheme="minorEastAsia" w:hAnsiTheme="minorEastAsia" w:cs="Arial" w:hint="eastAsia"/>
                <w:color w:val="000000" w:themeColor="text1"/>
              </w:rPr>
              <w:t>2</w:t>
            </w:r>
          </w:p>
        </w:tc>
        <w:tc>
          <w:tcPr>
            <w:tcW w:w="5718" w:type="dxa"/>
            <w:vAlign w:val="center"/>
          </w:tcPr>
          <w:p w:rsidR="00B02B06" w:rsidRPr="00171BE9" w:rsidRDefault="00B02B06" w:rsidP="00C51CB6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171BE9">
              <w:rPr>
                <w:rFonts w:ascii="宋体" w:hAnsi="宋体" w:hint="eastAsia"/>
                <w:color w:val="000000" w:themeColor="text1"/>
                <w:szCs w:val="21"/>
              </w:rPr>
              <w:t>依</w:t>
            </w:r>
            <w:hyperlink r:id="rId20" w:history="1">
              <w:r w:rsidRPr="00171BE9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《关于进一步构建和谐劳动关系的实施意见》</w:t>
              </w:r>
            </w:hyperlink>
            <w:r w:rsidRPr="00171BE9">
              <w:rPr>
                <w:rFonts w:ascii="宋体" w:hAnsi="宋体" w:hint="eastAsia"/>
                <w:color w:val="000000" w:themeColor="text1"/>
                <w:szCs w:val="21"/>
              </w:rPr>
              <w:t>确定的工作职责，就各区县建设系统相关工作绩效的</w:t>
            </w:r>
            <w:r w:rsidR="004577F8">
              <w:rPr>
                <w:rFonts w:ascii="宋体" w:hAnsi="宋体" w:hint="eastAsia"/>
                <w:color w:val="000000" w:themeColor="text1"/>
                <w:szCs w:val="21"/>
              </w:rPr>
              <w:t>数据或</w:t>
            </w:r>
            <w:r w:rsidRPr="00171BE9">
              <w:rPr>
                <w:rFonts w:ascii="宋体" w:hAnsi="宋体" w:hint="eastAsia"/>
                <w:color w:val="000000" w:themeColor="text1"/>
                <w:szCs w:val="21"/>
              </w:rPr>
              <w:t>评价</w:t>
            </w:r>
          </w:p>
        </w:tc>
        <w:tc>
          <w:tcPr>
            <w:tcW w:w="2858" w:type="dxa"/>
            <w:vAlign w:val="center"/>
          </w:tcPr>
          <w:p w:rsidR="00B02B06" w:rsidRPr="00171BE9" w:rsidRDefault="00B02B06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171BE9">
              <w:rPr>
                <w:rFonts w:cs="Arial"/>
                <w:color w:val="000000" w:themeColor="text1"/>
              </w:rPr>
              <w:t>市建委</w:t>
            </w:r>
          </w:p>
        </w:tc>
      </w:tr>
    </w:tbl>
    <w:p w:rsidR="00462EB0" w:rsidRDefault="00462EB0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B02B06" w:rsidRDefault="00B02B06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10253" w:rsidRDefault="00910253" w:rsidP="00B02B06">
      <w:pPr>
        <w:widowControl/>
        <w:rPr>
          <w:sz w:val="28"/>
          <w:szCs w:val="28"/>
        </w:rPr>
      </w:pPr>
    </w:p>
    <w:p w:rsidR="002E2CFC" w:rsidRPr="002E2CFC" w:rsidRDefault="00910253" w:rsidP="009C7CCD">
      <w:pPr>
        <w:widowControl/>
        <w:ind w:firstLineChars="1300" w:firstLine="4160"/>
        <w:rPr>
          <w:rFonts w:ascii="方正小标宋简体" w:eastAsia="方正小标宋简体"/>
          <w:sz w:val="32"/>
          <w:szCs w:val="32"/>
        </w:rPr>
      </w:pPr>
      <w:r w:rsidRPr="002E2CFC">
        <w:rPr>
          <w:rFonts w:ascii="方正小标宋简体" w:eastAsia="方正小标宋简体" w:hint="eastAsia"/>
          <w:sz w:val="32"/>
          <w:szCs w:val="32"/>
        </w:rPr>
        <w:t>二、</w:t>
      </w:r>
      <w:r w:rsidR="003501BF" w:rsidRPr="002E2CFC">
        <w:rPr>
          <w:rFonts w:ascii="方正小标宋简体" w:eastAsia="方正小标宋简体" w:hint="eastAsia"/>
          <w:sz w:val="32"/>
          <w:szCs w:val="32"/>
        </w:rPr>
        <w:t>和谐劳动关系建设测评</w:t>
      </w:r>
      <w:r w:rsidR="003501BF">
        <w:rPr>
          <w:rFonts w:ascii="方正小标宋简体" w:eastAsia="方正小标宋简体" w:hint="eastAsia"/>
          <w:sz w:val="32"/>
          <w:szCs w:val="32"/>
        </w:rPr>
        <w:t>：</w:t>
      </w:r>
      <w:r w:rsidRPr="002E2CFC">
        <w:rPr>
          <w:rFonts w:ascii="方正小标宋简体" w:eastAsia="方正小标宋简体" w:hint="eastAsia"/>
          <w:sz w:val="32"/>
          <w:szCs w:val="32"/>
        </w:rPr>
        <w:t>工作开展—企业工作部分（25分）</w:t>
      </w:r>
    </w:p>
    <w:p w:rsidR="00910253" w:rsidRPr="00DD58B1" w:rsidRDefault="00910253" w:rsidP="00910253"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tbl>
      <w:tblPr>
        <w:tblStyle w:val="a6"/>
        <w:tblW w:w="16145" w:type="dxa"/>
        <w:tblInd w:w="633" w:type="dxa"/>
        <w:tblLayout w:type="fixed"/>
        <w:tblLook w:val="04A0"/>
      </w:tblPr>
      <w:tblGrid>
        <w:gridCol w:w="975"/>
        <w:gridCol w:w="1620"/>
        <w:gridCol w:w="5045"/>
        <w:gridCol w:w="1009"/>
        <w:gridCol w:w="5334"/>
        <w:gridCol w:w="2162"/>
      </w:tblGrid>
      <w:tr w:rsidR="00B02B06" w:rsidRPr="004E6B26" w:rsidTr="0090394E">
        <w:trPr>
          <w:trHeight w:val="812"/>
        </w:trPr>
        <w:tc>
          <w:tcPr>
            <w:tcW w:w="975" w:type="dxa"/>
            <w:vAlign w:val="center"/>
          </w:tcPr>
          <w:p w:rsidR="0090394E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一级</w:t>
            </w:r>
          </w:p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1620" w:type="dxa"/>
            <w:vAlign w:val="center"/>
          </w:tcPr>
          <w:p w:rsidR="0090394E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二级</w:t>
            </w:r>
          </w:p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5045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1009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权重</w:t>
            </w:r>
          </w:p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5334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162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材料来源</w:t>
            </w:r>
          </w:p>
        </w:tc>
      </w:tr>
      <w:tr w:rsidR="00B02B06" w:rsidRPr="004E6B26" w:rsidTr="00936E0D">
        <w:trPr>
          <w:trHeight w:val="825"/>
        </w:trPr>
        <w:tc>
          <w:tcPr>
            <w:tcW w:w="975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二、企业工作25</w:t>
            </w:r>
          </w:p>
        </w:tc>
        <w:tc>
          <w:tcPr>
            <w:tcW w:w="1620" w:type="dxa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用工管理5</w:t>
            </w:r>
          </w:p>
        </w:tc>
        <w:tc>
          <w:tcPr>
            <w:tcW w:w="5045" w:type="dxa"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劳动合同签订率</w:t>
            </w:r>
          </w:p>
        </w:tc>
        <w:tc>
          <w:tcPr>
            <w:tcW w:w="1009" w:type="dxa"/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334" w:type="dxa"/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劳动关系统计年报</w:t>
            </w:r>
          </w:p>
        </w:tc>
        <w:tc>
          <w:tcPr>
            <w:tcW w:w="2162" w:type="dxa"/>
            <w:vAlign w:val="center"/>
          </w:tcPr>
          <w:p w:rsidR="00B02B06" w:rsidRPr="004E6B26" w:rsidRDefault="00B02B06" w:rsidP="00B02B06">
            <w:pPr>
              <w:spacing w:line="320" w:lineRule="exact"/>
              <w:jc w:val="center"/>
              <w:rPr>
                <w:rFonts w:ascii="楷体" w:eastAsia="楷体" w:hAnsi="楷体"/>
                <w:color w:val="000000" w:themeColor="text1"/>
                <w:sz w:val="15"/>
                <w:szCs w:val="15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4E6B26" w:rsidTr="00A31A83">
        <w:trPr>
          <w:trHeight w:val="1120"/>
        </w:trPr>
        <w:tc>
          <w:tcPr>
            <w:tcW w:w="975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工资保障10</w:t>
            </w: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从业人员工资增长率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平均工资增长率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9C7CCD" w:rsidP="00B02B0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r w:rsidR="00B02B06" w:rsidRPr="004E6B26">
              <w:rPr>
                <w:rFonts w:ascii="宋体" w:hAnsi="宋体"/>
                <w:color w:val="000000" w:themeColor="text1"/>
                <w:szCs w:val="21"/>
              </w:rPr>
              <w:t>统计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局</w:t>
            </w:r>
          </w:p>
        </w:tc>
      </w:tr>
      <w:tr w:rsidR="00B02B06" w:rsidRPr="004E6B26" w:rsidTr="00936E0D">
        <w:trPr>
          <w:trHeight w:val="1621"/>
        </w:trPr>
        <w:tc>
          <w:tcPr>
            <w:tcW w:w="975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社会保险参保率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社会保险参保统计数据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B06" w:rsidRPr="004E6B26" w:rsidRDefault="00B02B06" w:rsidP="00B02B0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02B06" w:rsidRPr="004E6B26" w:rsidTr="00936E0D">
        <w:trPr>
          <w:trHeight w:val="1628"/>
        </w:trPr>
        <w:tc>
          <w:tcPr>
            <w:tcW w:w="975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02B06" w:rsidRPr="004E6B26" w:rsidRDefault="00B02B06" w:rsidP="00936E0D">
            <w:pPr>
              <w:spacing w:line="32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045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社会保险参保目标任务完成率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334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对照</w:t>
            </w:r>
            <w:hyperlink r:id="rId21" w:history="1">
              <w:r w:rsidRPr="004E6B26">
                <w:rPr>
                  <w:rStyle w:val="a5"/>
                  <w:rFonts w:ascii="宋体" w:hAnsi="宋体"/>
                  <w:color w:val="000000" w:themeColor="text1"/>
                  <w:szCs w:val="21"/>
                </w:rPr>
                <w:t>《</w:t>
              </w:r>
              <w:r w:rsidRPr="004E6B26">
                <w:rPr>
                  <w:rStyle w:val="a5"/>
                  <w:rFonts w:ascii="宋体" w:hAnsi="宋体" w:hint="eastAsia"/>
                  <w:color w:val="000000" w:themeColor="text1"/>
                  <w:szCs w:val="21"/>
                </w:rPr>
                <w:t>关于下达年度全市人力资源社会保障工作目标任务的通知</w:t>
              </w:r>
              <w:r w:rsidRPr="004E6B26">
                <w:rPr>
                  <w:rStyle w:val="a5"/>
                  <w:rFonts w:ascii="宋体" w:hAnsi="宋体"/>
                  <w:color w:val="000000" w:themeColor="text1"/>
                  <w:szCs w:val="21"/>
                </w:rPr>
                <w:t>》</w:t>
              </w:r>
            </w:hyperlink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关于“社会保险全民参保登记率”和“基本养老保险参保率、基本医疗保险参保率”的目标任务，观察实际完成率</w:t>
            </w:r>
          </w:p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B02B0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3326F2" w:rsidRPr="004E6B26" w:rsidTr="00694021">
        <w:trPr>
          <w:trHeight w:val="575"/>
        </w:trPr>
        <w:tc>
          <w:tcPr>
            <w:tcW w:w="975" w:type="dxa"/>
            <w:vMerge/>
            <w:vAlign w:val="center"/>
          </w:tcPr>
          <w:p w:rsidR="003326F2" w:rsidRPr="004E6B26" w:rsidRDefault="003326F2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326F2" w:rsidRPr="004E6B26" w:rsidRDefault="003326F2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安全健康5</w:t>
            </w:r>
          </w:p>
        </w:tc>
        <w:tc>
          <w:tcPr>
            <w:tcW w:w="5045" w:type="dxa"/>
            <w:vMerge w:val="restart"/>
            <w:vAlign w:val="center"/>
          </w:tcPr>
          <w:p w:rsidR="003326F2" w:rsidRPr="004E6B26" w:rsidRDefault="003326F2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  <w:p w:rsidR="003326F2" w:rsidRPr="004E6B26" w:rsidRDefault="003326F2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生产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安全重视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程度</w:t>
            </w:r>
          </w:p>
        </w:tc>
        <w:tc>
          <w:tcPr>
            <w:tcW w:w="1009" w:type="dxa"/>
            <w:vMerge w:val="restart"/>
            <w:vAlign w:val="center"/>
          </w:tcPr>
          <w:p w:rsidR="003326F2" w:rsidRPr="004E6B26" w:rsidRDefault="003326F2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334" w:type="dxa"/>
            <w:vMerge w:val="restart"/>
            <w:vAlign w:val="center"/>
          </w:tcPr>
          <w:p w:rsidR="003326F2" w:rsidRPr="004E6B26" w:rsidRDefault="00616F04" w:rsidP="005C2878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</w:t>
            </w:r>
            <w:r w:rsidR="003326F2">
              <w:rPr>
                <w:rFonts w:ascii="宋体" w:hAnsi="宋体" w:hint="eastAsia"/>
                <w:color w:val="000000" w:themeColor="text1"/>
                <w:szCs w:val="21"/>
              </w:rPr>
              <w:t>年</w:t>
            </w:r>
            <w:r w:rsidR="003326F2" w:rsidRPr="004E6B26">
              <w:rPr>
                <w:rFonts w:ascii="宋体" w:hAnsi="宋体" w:hint="eastAsia"/>
                <w:color w:val="000000" w:themeColor="text1"/>
                <w:szCs w:val="21"/>
              </w:rPr>
              <w:t>获得“企业负责人安全培训合格证书”数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3326F2" w:rsidRPr="003326F2" w:rsidRDefault="003326F2" w:rsidP="003326F2">
            <w:pPr>
              <w:adjustRightInd w:val="0"/>
              <w:snapToGrid w:val="0"/>
              <w:ind w:leftChars="-1" w:left="-2" w:rightChars="-51" w:right="-107" w:firstLineChars="300" w:firstLine="63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</w:tc>
      </w:tr>
      <w:tr w:rsidR="003326F2" w:rsidRPr="004E6B26" w:rsidTr="00360B33">
        <w:trPr>
          <w:trHeight w:val="539"/>
        </w:trPr>
        <w:tc>
          <w:tcPr>
            <w:tcW w:w="975" w:type="dxa"/>
            <w:vMerge/>
            <w:vAlign w:val="center"/>
          </w:tcPr>
          <w:p w:rsidR="003326F2" w:rsidRPr="004E6B26" w:rsidRDefault="003326F2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3326F2" w:rsidRPr="004E6B26" w:rsidRDefault="003326F2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045" w:type="dxa"/>
            <w:vMerge/>
            <w:vAlign w:val="center"/>
          </w:tcPr>
          <w:p w:rsidR="003326F2" w:rsidRPr="004E6B26" w:rsidRDefault="003326F2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09" w:type="dxa"/>
            <w:vMerge/>
            <w:vAlign w:val="center"/>
          </w:tcPr>
          <w:p w:rsidR="003326F2" w:rsidRPr="004E6B26" w:rsidRDefault="003326F2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334" w:type="dxa"/>
            <w:vMerge/>
            <w:vAlign w:val="center"/>
          </w:tcPr>
          <w:p w:rsidR="003326F2" w:rsidRDefault="003326F2" w:rsidP="005C2878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3326F2" w:rsidRDefault="003326F2" w:rsidP="001471A8">
            <w:pPr>
              <w:adjustRightInd w:val="0"/>
              <w:snapToGrid w:val="0"/>
              <w:ind w:leftChars="-1" w:left="-2" w:rightChars="-51" w:right="-107" w:firstLineChars="200" w:firstLine="420"/>
              <w:rPr>
                <w:rFonts w:ascii="楷体" w:eastAsia="楷体" w:hAnsi="楷体"/>
                <w:color w:val="000000" w:themeColor="text1"/>
                <w:sz w:val="15"/>
                <w:szCs w:val="15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市安监局</w:t>
            </w:r>
          </w:p>
          <w:p w:rsidR="003326F2" w:rsidRPr="004E6B26" w:rsidRDefault="003326F2" w:rsidP="008A06E9">
            <w:pPr>
              <w:adjustRightInd w:val="0"/>
              <w:snapToGrid w:val="0"/>
              <w:ind w:leftChars="-1" w:left="-2" w:rightChars="-51" w:right="-107" w:firstLineChars="150" w:firstLine="225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楷体" w:eastAsia="楷体" w:hAnsi="楷体" w:hint="eastAsia"/>
                <w:color w:val="000000" w:themeColor="text1"/>
                <w:sz w:val="15"/>
                <w:szCs w:val="15"/>
              </w:rPr>
              <w:t>(生产安全培训评价)</w:t>
            </w:r>
          </w:p>
        </w:tc>
      </w:tr>
      <w:tr w:rsidR="00B02B06" w:rsidRPr="004E6B26" w:rsidTr="00936E0D">
        <w:trPr>
          <w:trHeight w:val="695"/>
        </w:trPr>
        <w:tc>
          <w:tcPr>
            <w:tcW w:w="975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045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  <w:p w:rsidR="00B02B06" w:rsidRPr="004E6B26" w:rsidRDefault="00360B33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工伤事故发生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率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334" w:type="dxa"/>
            <w:tcBorders>
              <w:top w:val="single" w:sz="4" w:space="0" w:color="auto"/>
            </w:tcBorders>
            <w:vAlign w:val="center"/>
          </w:tcPr>
          <w:p w:rsidR="00B02B06" w:rsidRPr="004E6B26" w:rsidRDefault="00171BE9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工伤事故认定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数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市统计局企业从业人员数</w:t>
            </w:r>
          </w:p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7D6D81">
            <w:pPr>
              <w:adjustRightInd w:val="0"/>
              <w:snapToGrid w:val="0"/>
              <w:ind w:firstLineChars="150" w:firstLine="315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  <w:p w:rsidR="00B02B06" w:rsidRPr="004E6B26" w:rsidRDefault="00B02B06" w:rsidP="00171BE9">
            <w:pPr>
              <w:adjustRightInd w:val="0"/>
              <w:snapToGrid w:val="0"/>
              <w:ind w:firstLineChars="150" w:firstLine="315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A5F87" w:rsidRPr="004E6B26" w:rsidTr="00936E0D">
        <w:trPr>
          <w:trHeight w:val="190"/>
        </w:trPr>
        <w:tc>
          <w:tcPr>
            <w:tcW w:w="975" w:type="dxa"/>
            <w:vMerge/>
            <w:vAlign w:val="center"/>
          </w:tcPr>
          <w:p w:rsidR="00BA5F87" w:rsidRPr="004E6B26" w:rsidRDefault="00BA5F87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A5F87" w:rsidRPr="004E6B26" w:rsidRDefault="00BA5F87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cs="宋体" w:hint="eastAsia"/>
                <w:color w:val="000000" w:themeColor="text1"/>
                <w:szCs w:val="21"/>
              </w:rPr>
              <w:t>培训发展5</w:t>
            </w:r>
          </w:p>
        </w:tc>
        <w:tc>
          <w:tcPr>
            <w:tcW w:w="5045" w:type="dxa"/>
            <w:vAlign w:val="center"/>
          </w:tcPr>
          <w:p w:rsidR="00BA5F87" w:rsidRPr="004E6B26" w:rsidRDefault="00BA5F87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教育经费支出强度</w:t>
            </w:r>
          </w:p>
        </w:tc>
        <w:tc>
          <w:tcPr>
            <w:tcW w:w="1009" w:type="dxa"/>
            <w:vAlign w:val="center"/>
          </w:tcPr>
          <w:p w:rsidR="00BA5F87" w:rsidRPr="004E6B26" w:rsidRDefault="00BA5F87" w:rsidP="00F744F4">
            <w:pPr>
              <w:adjustRightInd w:val="0"/>
              <w:snapToGrid w:val="0"/>
              <w:jc w:val="center"/>
              <w:rPr>
                <w:rFonts w:asciiTheme="minorEastAsia" w:hAnsiTheme="minorEastAsia" w:cs="Arial"/>
                <w:strike/>
                <w:color w:val="000000" w:themeColor="text1"/>
              </w:rPr>
            </w:pPr>
            <w:r w:rsidRPr="004E6B26">
              <w:rPr>
                <w:rFonts w:asciiTheme="minorEastAsia" w:hAnsiTheme="minorEastAsia" w:cs="Arial" w:hint="eastAsia"/>
                <w:color w:val="000000" w:themeColor="text1"/>
              </w:rPr>
              <w:t xml:space="preserve"> 2</w:t>
            </w:r>
          </w:p>
        </w:tc>
        <w:tc>
          <w:tcPr>
            <w:tcW w:w="5334" w:type="dxa"/>
            <w:tcBorders>
              <w:bottom w:val="single" w:sz="4" w:space="0" w:color="auto"/>
            </w:tcBorders>
            <w:vAlign w:val="center"/>
          </w:tcPr>
          <w:p w:rsidR="00BA5F87" w:rsidRPr="004E6B26" w:rsidRDefault="00BA5F87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辖区内全部薪酬调查企业为统计总体：</w:t>
            </w:r>
          </w:p>
          <w:p w:rsidR="00BA5F87" w:rsidRPr="004E6B26" w:rsidRDefault="00BA5F87" w:rsidP="007D6D81">
            <w:pPr>
              <w:spacing w:line="320" w:lineRule="exact"/>
              <w:ind w:firstLineChars="250" w:firstLine="525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企业从业人员平均人数</w:t>
            </w:r>
          </w:p>
          <w:p w:rsidR="00BA5F87" w:rsidRPr="004E6B26" w:rsidRDefault="00BA5F87" w:rsidP="00B02B06">
            <w:pPr>
              <w:spacing w:line="320" w:lineRule="exact"/>
              <w:ind w:firstLineChars="286" w:firstLine="601"/>
              <w:rPr>
                <w:rFonts w:cs="Arial"/>
                <w:color w:val="000000" w:themeColor="text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教育经费总额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BA5F87" w:rsidRPr="004E6B26" w:rsidRDefault="00BA5F87" w:rsidP="00B02B06">
            <w:pPr>
              <w:jc w:val="center"/>
              <w:rPr>
                <w:rFonts w:cs="Arial"/>
                <w:color w:val="000000" w:themeColor="text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  <w:tr w:rsidR="00BA5F87" w:rsidRPr="004E6B26" w:rsidTr="0090394E">
        <w:trPr>
          <w:trHeight w:val="923"/>
        </w:trPr>
        <w:tc>
          <w:tcPr>
            <w:tcW w:w="975" w:type="dxa"/>
            <w:vMerge/>
            <w:vAlign w:val="center"/>
          </w:tcPr>
          <w:p w:rsidR="00BA5F87" w:rsidRPr="004E6B26" w:rsidRDefault="00BA5F87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A5F87" w:rsidRPr="004E6B26" w:rsidRDefault="00BA5F87" w:rsidP="00F744F4">
            <w:pPr>
              <w:spacing w:line="320" w:lineRule="exac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045" w:type="dxa"/>
            <w:vAlign w:val="center"/>
          </w:tcPr>
          <w:p w:rsidR="00BA5F87" w:rsidRPr="004E6B26" w:rsidRDefault="00BA5F87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高技能人才培养完成率</w:t>
            </w:r>
          </w:p>
        </w:tc>
        <w:tc>
          <w:tcPr>
            <w:tcW w:w="1009" w:type="dxa"/>
            <w:vAlign w:val="center"/>
          </w:tcPr>
          <w:p w:rsidR="00BA5F87" w:rsidRPr="004E6B26" w:rsidRDefault="00BA5F87" w:rsidP="00F744F4">
            <w:pPr>
              <w:adjustRightInd w:val="0"/>
              <w:snapToGrid w:val="0"/>
              <w:jc w:val="center"/>
              <w:rPr>
                <w:rFonts w:asciiTheme="minorEastAsia" w:hAnsiTheme="minorEastAsia" w:cs="Arial"/>
                <w:strike/>
                <w:color w:val="000000" w:themeColor="text1"/>
              </w:rPr>
            </w:pPr>
            <w:r w:rsidRPr="004E6B26">
              <w:rPr>
                <w:rFonts w:asciiTheme="minorEastAsia" w:hAnsiTheme="minorEastAsia" w:cs="Arial" w:hint="eastAsia"/>
                <w:color w:val="000000" w:themeColor="text1"/>
              </w:rPr>
              <w:t>3</w:t>
            </w:r>
          </w:p>
        </w:tc>
        <w:tc>
          <w:tcPr>
            <w:tcW w:w="5334" w:type="dxa"/>
            <w:tcBorders>
              <w:top w:val="single" w:sz="4" w:space="0" w:color="auto"/>
            </w:tcBorders>
            <w:vAlign w:val="center"/>
          </w:tcPr>
          <w:p w:rsidR="00BA5F87" w:rsidRPr="004E6B26" w:rsidRDefault="00BA5F87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各区</w:t>
            </w:r>
            <w:r w:rsidR="007D6D81" w:rsidRPr="004E6B2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县</w:t>
            </w:r>
            <w:r w:rsidR="007D6D81" w:rsidRPr="004E6B26">
              <w:rPr>
                <w:rFonts w:ascii="宋体" w:hAnsi="宋体" w:hint="eastAsia"/>
                <w:color w:val="000000" w:themeColor="text1"/>
                <w:szCs w:val="21"/>
              </w:rPr>
              <w:t>（市）</w:t>
            </w: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高技能人才培养实际完成数</w:t>
            </w:r>
          </w:p>
          <w:p w:rsidR="00BA5F87" w:rsidRPr="004E6B26" w:rsidRDefault="00BA5F87" w:rsidP="00F744F4">
            <w:pPr>
              <w:spacing w:line="320" w:lineRule="exact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下发高技能人才培养任务数</w:t>
            </w:r>
          </w:p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BA5F87" w:rsidRPr="004E6B26" w:rsidRDefault="00BA5F87" w:rsidP="00B02B06">
            <w:pPr>
              <w:jc w:val="center"/>
              <w:rPr>
                <w:rFonts w:cs="Arial"/>
                <w:color w:val="000000" w:themeColor="text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</w:tc>
      </w:tr>
    </w:tbl>
    <w:p w:rsidR="00910253" w:rsidRP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B02B06">
      <w:pPr>
        <w:widowControl/>
        <w:rPr>
          <w:sz w:val="28"/>
          <w:szCs w:val="28"/>
        </w:rPr>
      </w:pPr>
    </w:p>
    <w:p w:rsidR="00910253" w:rsidRDefault="00910253" w:rsidP="002E2CFC">
      <w:pPr>
        <w:widowControl/>
        <w:rPr>
          <w:sz w:val="28"/>
          <w:szCs w:val="28"/>
        </w:rPr>
      </w:pPr>
    </w:p>
    <w:p w:rsidR="00B02B06" w:rsidRDefault="00B02B06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910253" w:rsidRPr="0057576A" w:rsidRDefault="00910253" w:rsidP="00910253">
      <w:pPr>
        <w:widowControl/>
        <w:jc w:val="left"/>
        <w:rPr>
          <w:color w:val="FF0000"/>
        </w:rPr>
      </w:pPr>
    </w:p>
    <w:p w:rsidR="00910253" w:rsidRPr="002E2CFC" w:rsidRDefault="00910253" w:rsidP="00633807">
      <w:pPr>
        <w:widowControl/>
        <w:adjustRightInd w:val="0"/>
        <w:snapToGrid w:val="0"/>
        <w:spacing w:beforeLines="50" w:afterLines="50"/>
        <w:ind w:firstLineChars="1300" w:firstLine="4160"/>
        <w:rPr>
          <w:rFonts w:ascii="方正小标宋简体" w:eastAsia="方正小标宋简体"/>
          <w:b/>
          <w:sz w:val="32"/>
          <w:szCs w:val="32"/>
        </w:rPr>
      </w:pPr>
      <w:r w:rsidRPr="002E2CFC">
        <w:rPr>
          <w:rFonts w:ascii="方正小标宋简体" w:eastAsia="方正小标宋简体" w:hint="eastAsia"/>
          <w:sz w:val="32"/>
          <w:szCs w:val="32"/>
        </w:rPr>
        <w:t>二、</w:t>
      </w:r>
      <w:r w:rsidR="003501BF" w:rsidRPr="002E2CFC">
        <w:rPr>
          <w:rFonts w:ascii="方正小标宋简体" w:eastAsia="方正小标宋简体" w:hint="eastAsia"/>
          <w:sz w:val="32"/>
          <w:szCs w:val="32"/>
        </w:rPr>
        <w:t>和谐劳动关系建设测评</w:t>
      </w:r>
      <w:r w:rsidR="003501BF">
        <w:rPr>
          <w:rFonts w:ascii="方正小标宋简体" w:eastAsia="方正小标宋简体" w:hint="eastAsia"/>
          <w:sz w:val="32"/>
          <w:szCs w:val="32"/>
        </w:rPr>
        <w:t>：</w:t>
      </w:r>
      <w:r w:rsidRPr="002E2CFC">
        <w:rPr>
          <w:rFonts w:ascii="方正小标宋简体" w:eastAsia="方正小标宋简体" w:hint="eastAsia"/>
          <w:sz w:val="32"/>
          <w:szCs w:val="32"/>
        </w:rPr>
        <w:t>工作开展—</w:t>
      </w:r>
      <w:r w:rsidRPr="00C17473">
        <w:rPr>
          <w:rFonts w:ascii="方正小标宋简体" w:eastAsia="方正小标宋简体" w:hint="eastAsia"/>
          <w:sz w:val="32"/>
          <w:szCs w:val="32"/>
        </w:rPr>
        <w:t>员工工作部分（10分）</w:t>
      </w:r>
    </w:p>
    <w:tbl>
      <w:tblPr>
        <w:tblStyle w:val="a6"/>
        <w:tblW w:w="16159" w:type="dxa"/>
        <w:tblInd w:w="959" w:type="dxa"/>
        <w:tblLayout w:type="fixed"/>
        <w:tblLook w:val="04A0"/>
      </w:tblPr>
      <w:tblGrid>
        <w:gridCol w:w="1100"/>
        <w:gridCol w:w="1735"/>
        <w:gridCol w:w="5103"/>
        <w:gridCol w:w="850"/>
        <w:gridCol w:w="4962"/>
        <w:gridCol w:w="2409"/>
      </w:tblGrid>
      <w:tr w:rsidR="00B02B06" w:rsidRPr="00FD0697" w:rsidTr="007D3565">
        <w:trPr>
          <w:trHeight w:val="650"/>
        </w:trPr>
        <w:tc>
          <w:tcPr>
            <w:tcW w:w="1100" w:type="dxa"/>
            <w:vAlign w:val="center"/>
          </w:tcPr>
          <w:p w:rsid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一级</w:t>
            </w:r>
          </w:p>
          <w:p w:rsidR="00B02B06" w:rsidRP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1735" w:type="dxa"/>
            <w:vAlign w:val="center"/>
          </w:tcPr>
          <w:p w:rsid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二级</w:t>
            </w:r>
          </w:p>
          <w:p w:rsidR="00B02B06" w:rsidRP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5103" w:type="dxa"/>
            <w:vAlign w:val="center"/>
          </w:tcPr>
          <w:p w:rsidR="00B02B06" w:rsidRP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vAlign w:val="center"/>
          </w:tcPr>
          <w:p w:rsidR="00B02B06" w:rsidRPr="007D3565" w:rsidRDefault="00B02B06" w:rsidP="002A026A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权重</w:t>
            </w:r>
          </w:p>
        </w:tc>
        <w:tc>
          <w:tcPr>
            <w:tcW w:w="4962" w:type="dxa"/>
            <w:vAlign w:val="center"/>
          </w:tcPr>
          <w:p w:rsidR="00B02B06" w:rsidRPr="007D3565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409" w:type="dxa"/>
            <w:vAlign w:val="center"/>
          </w:tcPr>
          <w:p w:rsidR="00B02B06" w:rsidRPr="007D3565" w:rsidRDefault="00B02B06" w:rsidP="00B02B06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7D3565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指标含义</w:t>
            </w:r>
          </w:p>
        </w:tc>
      </w:tr>
      <w:tr w:rsidR="00954A5A" w:rsidRPr="00FD0697" w:rsidTr="00936E0D">
        <w:tc>
          <w:tcPr>
            <w:tcW w:w="1100" w:type="dxa"/>
            <w:vMerge w:val="restart"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二</w:t>
            </w:r>
            <w:r w:rsidRPr="00FD0697">
              <w:rPr>
                <w:rFonts w:ascii="宋体" w:hAnsi="宋体" w:cs="宋体" w:hint="eastAsia"/>
                <w:color w:val="000000" w:themeColor="text1"/>
                <w:szCs w:val="21"/>
              </w:rPr>
              <w:t>、员工工作10</w:t>
            </w:r>
          </w:p>
        </w:tc>
        <w:tc>
          <w:tcPr>
            <w:tcW w:w="1735" w:type="dxa"/>
            <w:vMerge w:val="restart"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FD0697">
              <w:rPr>
                <w:rFonts w:ascii="宋体" w:hAnsi="宋体" w:cs="宋体" w:hint="eastAsia"/>
                <w:color w:val="000000" w:themeColor="text1"/>
                <w:szCs w:val="21"/>
              </w:rPr>
              <w:t>敬业履约4</w:t>
            </w: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规章遵循度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 w:val="restart"/>
            <w:vAlign w:val="center"/>
          </w:tcPr>
          <w:p w:rsidR="00954A5A" w:rsidRPr="00FD0697" w:rsidRDefault="00954A5A" w:rsidP="00B02B06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问卷调查</w:t>
            </w:r>
          </w:p>
          <w:p w:rsidR="00954A5A" w:rsidRPr="00FD0697" w:rsidRDefault="00954A5A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B02B06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遵循度=遵守规章制度制订比例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合同意识度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意识度=知道自己有合同约束的比例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合同重视度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重视度=自己保存了劳动合同的比例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合同履约度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履约度=依合同约束自己的比例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依法维权3</w:t>
            </w: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法律普识度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spacing w:line="32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法律意识度=对法律有所了解的比例</w:t>
            </w:r>
          </w:p>
        </w:tc>
      </w:tr>
      <w:tr w:rsidR="00954A5A" w:rsidRPr="00FD0697" w:rsidTr="00936E0D">
        <w:trPr>
          <w:trHeight w:val="667"/>
        </w:trPr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维权依法度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维权依法度=采取合法路径维权的比例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合法坚守度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合法坚守度=坚持合法维权的比例</w:t>
            </w:r>
          </w:p>
        </w:tc>
      </w:tr>
      <w:tr w:rsidR="00954A5A" w:rsidRPr="00FD0697" w:rsidTr="00936E0D">
        <w:tc>
          <w:tcPr>
            <w:tcW w:w="1100" w:type="dxa"/>
            <w:vMerge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954A5A" w:rsidRPr="00FD0697" w:rsidRDefault="00954A5A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自我管理3</w:t>
            </w: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工会会员意识度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会员意识度=清楚自己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是</w:t>
            </w: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工会会员的比例</w:t>
            </w:r>
          </w:p>
        </w:tc>
      </w:tr>
      <w:tr w:rsidR="00954A5A" w:rsidRPr="00FD0697" w:rsidTr="007D3565">
        <w:tc>
          <w:tcPr>
            <w:tcW w:w="1100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工会维权凝聚度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工会维权凝聚度=工会组织在维</w:t>
            </w:r>
            <w:proofErr w:type="gramStart"/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权需求</w:t>
            </w:r>
            <w:proofErr w:type="gramEnd"/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中被信赖的程度</w:t>
            </w:r>
          </w:p>
        </w:tc>
      </w:tr>
      <w:tr w:rsidR="00954A5A" w:rsidRPr="00FD0697" w:rsidTr="007D3565">
        <w:tc>
          <w:tcPr>
            <w:tcW w:w="1100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工会互助凝聚度</w:t>
            </w:r>
          </w:p>
        </w:tc>
        <w:tc>
          <w:tcPr>
            <w:tcW w:w="850" w:type="dxa"/>
            <w:vAlign w:val="center"/>
          </w:tcPr>
          <w:p w:rsidR="00954A5A" w:rsidRPr="00FD0697" w:rsidRDefault="00954A5A" w:rsidP="002A026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962" w:type="dxa"/>
            <w:vMerge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954A5A" w:rsidRPr="00FD0697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FD0697">
              <w:rPr>
                <w:rFonts w:ascii="宋体" w:hAnsi="宋体" w:hint="eastAsia"/>
                <w:color w:val="000000" w:themeColor="text1"/>
                <w:szCs w:val="21"/>
              </w:rPr>
              <w:t>工会互助凝聚度=工会组织在生活需求中被信赖的程度</w:t>
            </w:r>
          </w:p>
        </w:tc>
      </w:tr>
    </w:tbl>
    <w:p w:rsidR="00910253" w:rsidRDefault="00910253" w:rsidP="00910253">
      <w:pPr>
        <w:widowControl/>
        <w:jc w:val="center"/>
        <w:rPr>
          <w:sz w:val="28"/>
          <w:szCs w:val="28"/>
        </w:rPr>
      </w:pPr>
    </w:p>
    <w:p w:rsidR="00910253" w:rsidRDefault="00910253" w:rsidP="00633807">
      <w:pPr>
        <w:adjustRightInd w:val="0"/>
        <w:snapToGrid w:val="0"/>
        <w:spacing w:beforeLines="50"/>
        <w:ind w:leftChars="742" w:left="1558"/>
        <w:rPr>
          <w:szCs w:val="21"/>
        </w:rPr>
      </w:pPr>
      <w:r w:rsidRPr="000B5846">
        <w:rPr>
          <w:rFonts w:hint="eastAsia"/>
          <w:b/>
          <w:sz w:val="28"/>
          <w:szCs w:val="28"/>
          <w:highlight w:val="yellow"/>
        </w:rPr>
        <w:t>调查问卷：</w:t>
      </w:r>
    </w:p>
    <w:p w:rsidR="003501BF" w:rsidRPr="009B3D69" w:rsidRDefault="009B3D69" w:rsidP="002A026A">
      <w:pPr>
        <w:adjustRightInd w:val="0"/>
        <w:snapToGrid w:val="0"/>
        <w:ind w:leftChars="742" w:left="1558"/>
        <w:rPr>
          <w:b/>
          <w:szCs w:val="21"/>
        </w:rPr>
      </w:pPr>
      <w:r w:rsidRPr="009B3D69">
        <w:rPr>
          <w:rFonts w:hint="eastAsia"/>
          <w:b/>
          <w:szCs w:val="21"/>
          <w:highlight w:val="green"/>
        </w:rPr>
        <w:t>问卷内容</w:t>
      </w:r>
      <w:r w:rsidRPr="009B3D69">
        <w:rPr>
          <w:rFonts w:hint="eastAsia"/>
          <w:szCs w:val="21"/>
          <w:highlight w:val="green"/>
        </w:rPr>
        <w:t>（每题逐一显示，对应跳转设计）：</w:t>
      </w:r>
    </w:p>
    <w:p w:rsidR="00910253" w:rsidRPr="00BD71DA" w:rsidRDefault="003501BF" w:rsidP="002A026A">
      <w:pPr>
        <w:pStyle w:val="a9"/>
        <w:numPr>
          <w:ilvl w:val="0"/>
          <w:numId w:val="7"/>
        </w:numPr>
        <w:tabs>
          <w:tab w:val="left" w:pos="142"/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您</w:t>
      </w:r>
      <w:r w:rsidR="00910253" w:rsidRPr="00BD71DA">
        <w:rPr>
          <w:rFonts w:hint="eastAsia"/>
          <w:szCs w:val="21"/>
        </w:rPr>
        <w:t>有没有违反过单位的规章制度：有、没有、不知道</w:t>
      </w:r>
    </w:p>
    <w:p w:rsidR="00910253" w:rsidRDefault="003501BF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您</w:t>
      </w:r>
      <w:r w:rsidR="00910253">
        <w:rPr>
          <w:rFonts w:hint="eastAsia"/>
          <w:szCs w:val="21"/>
        </w:rPr>
        <w:t>与单位签订有劳动合同吗？未签合同（跳转题</w:t>
      </w:r>
      <w:r w:rsidR="00910253">
        <w:rPr>
          <w:rFonts w:hint="eastAsia"/>
          <w:szCs w:val="21"/>
        </w:rPr>
        <w:t>5</w:t>
      </w:r>
      <w:r w:rsidR="00910253">
        <w:rPr>
          <w:rFonts w:hint="eastAsia"/>
          <w:szCs w:val="21"/>
        </w:rPr>
        <w:t>）、</w:t>
      </w:r>
      <w:r w:rsidR="00910253">
        <w:rPr>
          <w:rFonts w:hint="eastAsia"/>
          <w:szCs w:val="21"/>
        </w:rPr>
        <w:t xml:space="preserve">  </w:t>
      </w:r>
      <w:r w:rsidR="00910253">
        <w:rPr>
          <w:rFonts w:hint="eastAsia"/>
          <w:szCs w:val="21"/>
        </w:rPr>
        <w:t>不知道（跳转题</w:t>
      </w:r>
      <w:r w:rsidR="00910253">
        <w:rPr>
          <w:rFonts w:hint="eastAsia"/>
          <w:szCs w:val="21"/>
        </w:rPr>
        <w:t>5</w:t>
      </w:r>
      <w:r w:rsidR="00910253">
        <w:rPr>
          <w:rFonts w:hint="eastAsia"/>
          <w:szCs w:val="21"/>
        </w:rPr>
        <w:t>）、</w:t>
      </w:r>
      <w:r w:rsidR="00910253">
        <w:rPr>
          <w:rFonts w:hint="eastAsia"/>
          <w:szCs w:val="21"/>
        </w:rPr>
        <w:t xml:space="preserve"> </w:t>
      </w:r>
      <w:r w:rsidR="00910253">
        <w:rPr>
          <w:rFonts w:hint="eastAsia"/>
          <w:szCs w:val="21"/>
        </w:rPr>
        <w:t>签了合同</w:t>
      </w:r>
      <w:r w:rsidR="002A026A">
        <w:rPr>
          <w:rFonts w:hint="eastAsia"/>
          <w:szCs w:val="21"/>
        </w:rPr>
        <w:t xml:space="preserve">         </w:t>
      </w:r>
    </w:p>
    <w:p w:rsidR="00910253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签订的劳动合同，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自己有没有保存一份：有、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没有</w:t>
      </w:r>
    </w:p>
    <w:p w:rsidR="00910253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如果现在有一个更好的单位，但合同未到期，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是否会受合同约束而尽量不提前离职换单位：会、不会、不知道</w:t>
      </w:r>
    </w:p>
    <w:p w:rsidR="00910253" w:rsidRDefault="003501BF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您</w:t>
      </w:r>
      <w:r w:rsidR="00910253">
        <w:rPr>
          <w:rFonts w:hint="eastAsia"/>
          <w:szCs w:val="21"/>
        </w:rPr>
        <w:t>知道有《劳动法》、《劳动合同法》这些法律吗：知道、</w:t>
      </w:r>
      <w:r w:rsidR="00910253">
        <w:rPr>
          <w:rFonts w:hint="eastAsia"/>
          <w:szCs w:val="21"/>
        </w:rPr>
        <w:t xml:space="preserve"> </w:t>
      </w:r>
      <w:r w:rsidR="00910253">
        <w:rPr>
          <w:rFonts w:hint="eastAsia"/>
          <w:szCs w:val="21"/>
        </w:rPr>
        <w:t>不知道（跳转题</w:t>
      </w:r>
      <w:r w:rsidR="00910253">
        <w:rPr>
          <w:rFonts w:hint="eastAsia"/>
          <w:szCs w:val="21"/>
        </w:rPr>
        <w:t>8</w:t>
      </w:r>
      <w:r w:rsidR="00910253">
        <w:rPr>
          <w:rFonts w:hint="eastAsia"/>
          <w:szCs w:val="21"/>
        </w:rPr>
        <w:t>）、</w:t>
      </w:r>
      <w:r w:rsidR="00910253">
        <w:rPr>
          <w:rFonts w:hint="eastAsia"/>
          <w:szCs w:val="21"/>
        </w:rPr>
        <w:t xml:space="preserve">    </w:t>
      </w:r>
    </w:p>
    <w:p w:rsidR="00910253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如果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工作中感觉自己的利益受到损失，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首先想到怎么做：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向单位领导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或工会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反映要求解决，或向政府部门投诉</w:t>
      </w:r>
    </w:p>
    <w:p w:rsidR="00910253" w:rsidRDefault="00910253" w:rsidP="002A026A">
      <w:pPr>
        <w:pStyle w:val="a9"/>
        <w:tabs>
          <w:tab w:val="left" w:pos="284"/>
        </w:tabs>
        <w:adjustRightInd w:val="0"/>
        <w:snapToGrid w:val="0"/>
        <w:ind w:leftChars="742" w:left="1558" w:firstLineChars="2750" w:firstLine="5775"/>
        <w:rPr>
          <w:szCs w:val="21"/>
        </w:rPr>
      </w:pPr>
      <w:r>
        <w:rPr>
          <w:rFonts w:hint="eastAsia"/>
          <w:szCs w:val="21"/>
        </w:rPr>
        <w:t>采取各种措施抗议（跳转题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）、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离职（跳转题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）、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不知道（跳转题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</w:p>
    <w:p w:rsidR="00910253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在单位或政府部门做出答复前，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会不会仍然正常工作：会、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不会、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不知道</w:t>
      </w:r>
    </w:p>
    <w:p w:rsidR="00910253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如果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感觉工作中权利受到损害，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会想到向工会反映情况</w:t>
      </w:r>
      <w:r w:rsidRPr="006E4C7D">
        <w:rPr>
          <w:rFonts w:hint="eastAsia"/>
          <w:szCs w:val="21"/>
        </w:rPr>
        <w:t>寻求帮助</w:t>
      </w:r>
      <w:r>
        <w:rPr>
          <w:rFonts w:hint="eastAsia"/>
          <w:szCs w:val="21"/>
        </w:rPr>
        <w:t>吗：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会、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不会、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不知道</w:t>
      </w:r>
    </w:p>
    <w:p w:rsidR="00910253" w:rsidRPr="006E4C7D" w:rsidRDefault="00910253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 w:rsidRPr="006E4C7D">
        <w:rPr>
          <w:rFonts w:hint="eastAsia"/>
          <w:szCs w:val="21"/>
        </w:rPr>
        <w:t>如果</w:t>
      </w:r>
      <w:r w:rsidR="003501BF">
        <w:rPr>
          <w:rFonts w:hint="eastAsia"/>
          <w:szCs w:val="21"/>
        </w:rPr>
        <w:t>您</w:t>
      </w:r>
      <w:r w:rsidRPr="006E4C7D">
        <w:rPr>
          <w:rFonts w:hint="eastAsia"/>
          <w:szCs w:val="21"/>
        </w:rPr>
        <w:t>遇到生活上的困难</w:t>
      </w:r>
      <w:r>
        <w:rPr>
          <w:rFonts w:hint="eastAsia"/>
          <w:szCs w:val="21"/>
        </w:rPr>
        <w:t>，本人或自己家庭难以克服</w:t>
      </w:r>
      <w:r w:rsidRPr="006E4C7D">
        <w:rPr>
          <w:rFonts w:hint="eastAsia"/>
          <w:szCs w:val="21"/>
        </w:rPr>
        <w:t>，</w:t>
      </w:r>
      <w:r w:rsidR="003501BF">
        <w:rPr>
          <w:rFonts w:hint="eastAsia"/>
          <w:szCs w:val="21"/>
        </w:rPr>
        <w:t>您</w:t>
      </w:r>
      <w:r w:rsidRPr="006E4C7D">
        <w:rPr>
          <w:rFonts w:hint="eastAsia"/>
          <w:szCs w:val="21"/>
        </w:rPr>
        <w:t>会向工会寻求帮助吗：会、</w:t>
      </w:r>
      <w:r w:rsidRPr="006E4C7D">
        <w:rPr>
          <w:rFonts w:hint="eastAsia"/>
          <w:szCs w:val="21"/>
        </w:rPr>
        <w:t xml:space="preserve">  </w:t>
      </w:r>
      <w:r w:rsidRPr="006E4C7D">
        <w:rPr>
          <w:rFonts w:hint="eastAsia"/>
          <w:szCs w:val="21"/>
        </w:rPr>
        <w:t>不会、</w:t>
      </w:r>
      <w:r w:rsidRPr="006E4C7D">
        <w:rPr>
          <w:rFonts w:hint="eastAsia"/>
          <w:szCs w:val="21"/>
        </w:rPr>
        <w:t xml:space="preserve"> </w:t>
      </w:r>
      <w:r w:rsidRPr="006E4C7D">
        <w:rPr>
          <w:rFonts w:hint="eastAsia"/>
          <w:szCs w:val="21"/>
        </w:rPr>
        <w:t>不知道</w:t>
      </w:r>
    </w:p>
    <w:p w:rsidR="00910253" w:rsidRPr="00367A81" w:rsidRDefault="003501BF" w:rsidP="002A026A">
      <w:pPr>
        <w:pStyle w:val="a9"/>
        <w:numPr>
          <w:ilvl w:val="0"/>
          <w:numId w:val="7"/>
        </w:numPr>
        <w:tabs>
          <w:tab w:val="left" w:pos="284"/>
        </w:tabs>
        <w:adjustRightInd w:val="0"/>
        <w:snapToGrid w:val="0"/>
        <w:ind w:leftChars="742" w:left="1984" w:firstLineChars="0" w:hanging="426"/>
        <w:rPr>
          <w:szCs w:val="21"/>
        </w:rPr>
      </w:pPr>
      <w:r>
        <w:rPr>
          <w:rFonts w:hint="eastAsia"/>
          <w:szCs w:val="21"/>
        </w:rPr>
        <w:t>您</w:t>
      </w:r>
      <w:r w:rsidR="00910253">
        <w:rPr>
          <w:rFonts w:hint="eastAsia"/>
          <w:szCs w:val="21"/>
        </w:rPr>
        <w:t>是工会会员吗：</w:t>
      </w:r>
      <w:r w:rsidR="00910253">
        <w:rPr>
          <w:rFonts w:hint="eastAsia"/>
          <w:szCs w:val="21"/>
        </w:rPr>
        <w:t xml:space="preserve"> </w:t>
      </w:r>
      <w:r w:rsidR="00910253">
        <w:rPr>
          <w:rFonts w:hint="eastAsia"/>
          <w:szCs w:val="21"/>
        </w:rPr>
        <w:t>是、</w:t>
      </w:r>
      <w:r w:rsidR="00910253">
        <w:rPr>
          <w:rFonts w:hint="eastAsia"/>
          <w:szCs w:val="21"/>
        </w:rPr>
        <w:t xml:space="preserve"> </w:t>
      </w:r>
      <w:r w:rsidR="00910253">
        <w:rPr>
          <w:rFonts w:hint="eastAsia"/>
          <w:szCs w:val="21"/>
        </w:rPr>
        <w:t>不是、</w:t>
      </w:r>
      <w:r w:rsidR="00910253">
        <w:rPr>
          <w:rFonts w:hint="eastAsia"/>
          <w:szCs w:val="21"/>
        </w:rPr>
        <w:t xml:space="preserve"> </w:t>
      </w:r>
      <w:r w:rsidR="00910253">
        <w:rPr>
          <w:rFonts w:hint="eastAsia"/>
          <w:szCs w:val="21"/>
        </w:rPr>
        <w:t>不知道</w:t>
      </w:r>
    </w:p>
    <w:p w:rsidR="00910253" w:rsidRDefault="00910253" w:rsidP="002A026A">
      <w:pPr>
        <w:adjustRightInd w:val="0"/>
        <w:snapToGrid w:val="0"/>
        <w:ind w:leftChars="742" w:left="1558"/>
        <w:rPr>
          <w:szCs w:val="21"/>
        </w:rPr>
      </w:pP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、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对企业提供的工资、福利等是否满意：满意、基本满意、不满意</w:t>
      </w:r>
    </w:p>
    <w:p w:rsidR="00910253" w:rsidRPr="0011308C" w:rsidRDefault="00910253" w:rsidP="002A026A">
      <w:pPr>
        <w:adjustRightInd w:val="0"/>
        <w:snapToGrid w:val="0"/>
        <w:ind w:leftChars="742" w:left="1558"/>
        <w:rPr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、</w:t>
      </w:r>
      <w:r w:rsidR="003501BF">
        <w:rPr>
          <w:rFonts w:hint="eastAsia"/>
          <w:szCs w:val="21"/>
        </w:rPr>
        <w:t>您</w:t>
      </w:r>
      <w:r>
        <w:rPr>
          <w:rFonts w:hint="eastAsia"/>
          <w:szCs w:val="21"/>
        </w:rPr>
        <w:t>对企业的工作环境条件、领导员工关系等是否满意：满意、基本满意、不满意</w:t>
      </w:r>
    </w:p>
    <w:p w:rsidR="009B3D69" w:rsidRDefault="009B3D69" w:rsidP="002A026A">
      <w:pPr>
        <w:adjustRightInd w:val="0"/>
        <w:snapToGrid w:val="0"/>
        <w:ind w:leftChars="742" w:left="1558"/>
        <w:rPr>
          <w:b/>
          <w:szCs w:val="21"/>
        </w:rPr>
      </w:pPr>
    </w:p>
    <w:p w:rsidR="009B3D69" w:rsidRPr="009B3D69" w:rsidRDefault="009B3D69" w:rsidP="002A026A">
      <w:pPr>
        <w:adjustRightInd w:val="0"/>
        <w:snapToGrid w:val="0"/>
        <w:ind w:leftChars="742" w:left="1558"/>
        <w:rPr>
          <w:b/>
          <w:szCs w:val="21"/>
          <w:highlight w:val="green"/>
        </w:rPr>
      </w:pPr>
      <w:r w:rsidRPr="009B3D69">
        <w:rPr>
          <w:rFonts w:hint="eastAsia"/>
          <w:b/>
          <w:szCs w:val="21"/>
          <w:highlight w:val="green"/>
        </w:rPr>
        <w:t>补充个体信息：</w:t>
      </w:r>
    </w:p>
    <w:p w:rsidR="009B3D69" w:rsidRDefault="009B3D69" w:rsidP="002A026A">
      <w:pPr>
        <w:adjustRightInd w:val="0"/>
        <w:snapToGrid w:val="0"/>
        <w:ind w:leftChars="742" w:left="1558" w:firstLineChars="150" w:firstLine="315"/>
        <w:rPr>
          <w:szCs w:val="21"/>
        </w:rPr>
      </w:pPr>
      <w:r>
        <w:rPr>
          <w:rFonts w:hint="eastAsia"/>
          <w:szCs w:val="21"/>
        </w:rPr>
        <w:t>您是“</w:t>
      </w:r>
      <w:r>
        <w:rPr>
          <w:rFonts w:hint="eastAsia"/>
          <w:szCs w:val="21"/>
        </w:rPr>
        <w:t>**</w:t>
      </w:r>
      <w:r>
        <w:rPr>
          <w:rFonts w:hint="eastAsia"/>
          <w:szCs w:val="21"/>
        </w:rPr>
        <w:t>区”本地人吗：是</w:t>
      </w:r>
    </w:p>
    <w:p w:rsidR="009B3D69" w:rsidRDefault="009B3D69" w:rsidP="002A026A">
      <w:pPr>
        <w:adjustRightInd w:val="0"/>
        <w:snapToGrid w:val="0"/>
        <w:ind w:leftChars="742" w:left="1558" w:firstLineChars="1250" w:firstLine="2625"/>
        <w:rPr>
          <w:szCs w:val="21"/>
        </w:rPr>
      </w:pPr>
      <w:r>
        <w:rPr>
          <w:rFonts w:hint="eastAsia"/>
          <w:szCs w:val="21"/>
        </w:rPr>
        <w:t>否</w:t>
      </w:r>
      <w:r>
        <w:rPr>
          <w:rFonts w:hint="eastAsia"/>
          <w:szCs w:val="21"/>
        </w:rPr>
        <w:t xml:space="preserve"> </w:t>
      </w:r>
      <w:r w:rsidRPr="00D24AE2">
        <w:rPr>
          <w:rFonts w:asciiTheme="minorEastAsia" w:hAnsiTheme="minorEastAsia" w:hint="eastAsia"/>
          <w:szCs w:val="21"/>
        </w:rPr>
        <w:t>→</w:t>
      </w:r>
      <w:r>
        <w:rPr>
          <w:rFonts w:hint="eastAsia"/>
          <w:szCs w:val="21"/>
        </w:rPr>
        <w:t>您是浙江人吗：是、</w:t>
      </w:r>
      <w:r>
        <w:rPr>
          <w:rFonts w:hint="eastAsia"/>
          <w:szCs w:val="21"/>
        </w:rPr>
        <w:t xml:space="preserve">   </w:t>
      </w:r>
      <w:proofErr w:type="gramStart"/>
      <w:r>
        <w:rPr>
          <w:rFonts w:hint="eastAsia"/>
          <w:szCs w:val="21"/>
        </w:rPr>
        <w:t>否</w:t>
      </w:r>
      <w:proofErr w:type="gramEnd"/>
    </w:p>
    <w:p w:rsidR="009B3D69" w:rsidRPr="002E2CFC" w:rsidRDefault="009B3D69" w:rsidP="002A026A">
      <w:pPr>
        <w:adjustRightInd w:val="0"/>
        <w:snapToGrid w:val="0"/>
        <w:ind w:leftChars="742" w:left="1558" w:firstLineChars="150" w:firstLine="315"/>
        <w:rPr>
          <w:color w:val="FF0000"/>
          <w:szCs w:val="21"/>
        </w:rPr>
      </w:pPr>
      <w:r>
        <w:rPr>
          <w:rFonts w:hint="eastAsia"/>
          <w:szCs w:val="21"/>
        </w:rPr>
        <w:t>您今年几岁：</w:t>
      </w:r>
      <w:r w:rsidRPr="00D24AE2"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岁</w:t>
      </w:r>
    </w:p>
    <w:p w:rsidR="009B3D69" w:rsidRDefault="009B3D69" w:rsidP="002A026A">
      <w:pPr>
        <w:adjustRightInd w:val="0"/>
        <w:snapToGrid w:val="0"/>
        <w:ind w:leftChars="742" w:left="1558" w:firstLineChars="150" w:firstLine="315"/>
        <w:rPr>
          <w:szCs w:val="21"/>
        </w:rPr>
      </w:pPr>
      <w:r>
        <w:rPr>
          <w:rFonts w:hint="eastAsia"/>
          <w:szCs w:val="21"/>
        </w:rPr>
        <w:t>您上过什么学校：初中及以下、高中、大专、本科及以上</w:t>
      </w:r>
    </w:p>
    <w:p w:rsidR="00910253" w:rsidRPr="009B3D69" w:rsidRDefault="00910253" w:rsidP="002A026A">
      <w:pPr>
        <w:adjustRightInd w:val="0"/>
        <w:snapToGrid w:val="0"/>
        <w:ind w:leftChars="742" w:left="1558"/>
        <w:rPr>
          <w:b/>
          <w:sz w:val="28"/>
          <w:szCs w:val="28"/>
          <w:highlight w:val="yellow"/>
        </w:rPr>
      </w:pPr>
    </w:p>
    <w:p w:rsidR="00910253" w:rsidRPr="000B5846" w:rsidRDefault="00910253" w:rsidP="002A026A">
      <w:pPr>
        <w:adjustRightInd w:val="0"/>
        <w:snapToGrid w:val="0"/>
        <w:ind w:leftChars="742" w:left="1558"/>
        <w:rPr>
          <w:b/>
          <w:sz w:val="28"/>
          <w:szCs w:val="28"/>
        </w:rPr>
      </w:pPr>
      <w:r w:rsidRPr="000B5846">
        <w:rPr>
          <w:rFonts w:hint="eastAsia"/>
          <w:b/>
          <w:sz w:val="28"/>
          <w:szCs w:val="28"/>
          <w:highlight w:val="yellow"/>
        </w:rPr>
        <w:t>各指标计算公式：</w:t>
      </w:r>
    </w:p>
    <w:p w:rsidR="00910253" w:rsidRPr="000B5846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 w:rsidRPr="000B5846">
        <w:rPr>
          <w:rFonts w:hint="eastAsia"/>
          <w:szCs w:val="21"/>
        </w:rPr>
        <w:t>针对题</w:t>
      </w:r>
      <w:r w:rsidRPr="000B5846">
        <w:rPr>
          <w:rFonts w:hint="eastAsia"/>
          <w:szCs w:val="21"/>
        </w:rPr>
        <w:t>1</w:t>
      </w:r>
      <w:r w:rsidRPr="000B5846">
        <w:rPr>
          <w:rFonts w:hint="eastAsia"/>
          <w:szCs w:val="21"/>
        </w:rPr>
        <w:t>计算：</w:t>
      </w:r>
      <w:r w:rsidRPr="000B5846">
        <w:rPr>
          <w:rFonts w:ascii="宋体" w:hAnsi="宋体" w:hint="eastAsia"/>
          <w:szCs w:val="21"/>
        </w:rPr>
        <w:t>规章遵循度</w:t>
      </w:r>
      <w:r>
        <w:rPr>
          <w:rFonts w:ascii="宋体" w:hAnsi="宋体" w:hint="eastAsia"/>
          <w:szCs w:val="21"/>
        </w:rPr>
        <w:t>=</w:t>
      </w:r>
      <w:r w:rsidRPr="000B5846">
        <w:rPr>
          <w:rFonts w:ascii="宋体" w:hAnsi="宋体" w:hint="eastAsia"/>
          <w:szCs w:val="21"/>
        </w:rPr>
        <w:t>（回答“没有”人数</w:t>
      </w:r>
      <w:r w:rsidRPr="000B5846">
        <w:rPr>
          <w:rFonts w:hint="eastAsia"/>
          <w:szCs w:val="21"/>
        </w:rPr>
        <w:t>×</w:t>
      </w:r>
      <w:r>
        <w:rPr>
          <w:rFonts w:hint="eastAsia"/>
          <w:szCs w:val="21"/>
        </w:rPr>
        <w:t>1</w:t>
      </w:r>
      <w:r w:rsidRPr="000B5846">
        <w:rPr>
          <w:rFonts w:hint="eastAsia"/>
          <w:szCs w:val="21"/>
        </w:rPr>
        <w:t>+</w:t>
      </w:r>
      <w:r w:rsidRPr="000B5846">
        <w:rPr>
          <w:rFonts w:ascii="宋体" w:hAnsi="宋体" w:hint="eastAsia"/>
          <w:szCs w:val="21"/>
        </w:rPr>
        <w:t>回答“不知道”人数</w:t>
      </w:r>
      <w:r w:rsidRPr="000B5846"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 w:rsidRPr="000B5846">
        <w:rPr>
          <w:rFonts w:hint="eastAsia"/>
          <w:szCs w:val="21"/>
        </w:rPr>
        <w:t>）</w:t>
      </w:r>
      <w:r w:rsidRPr="000B5846">
        <w:rPr>
          <w:rFonts w:ascii="宋体" w:hAnsi="宋体" w:hint="eastAsia"/>
          <w:szCs w:val="21"/>
        </w:rPr>
        <w:t>/被访人数</w:t>
      </w:r>
    </w:p>
    <w:p w:rsidR="00910253" w:rsidRPr="000B5846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 w:rsidRPr="000B5846">
        <w:rPr>
          <w:rFonts w:ascii="宋体" w:hAnsi="宋体" w:hint="eastAsia"/>
          <w:szCs w:val="21"/>
        </w:rPr>
        <w:t>针对题2计算：合同意识度</w:t>
      </w:r>
      <w:r>
        <w:rPr>
          <w:rFonts w:ascii="宋体" w:hAnsi="宋体" w:hint="eastAsia"/>
          <w:szCs w:val="21"/>
        </w:rPr>
        <w:t>=</w:t>
      </w:r>
      <w:r w:rsidRPr="000B5846">
        <w:rPr>
          <w:rFonts w:ascii="宋体" w:hAnsi="宋体" w:hint="eastAsia"/>
          <w:szCs w:val="21"/>
        </w:rPr>
        <w:t>（回答“签了合同”人数</w:t>
      </w:r>
      <w:r w:rsidRPr="000B5846">
        <w:rPr>
          <w:rFonts w:hint="eastAsia"/>
          <w:szCs w:val="21"/>
        </w:rPr>
        <w:t>×</w:t>
      </w:r>
      <w:r>
        <w:rPr>
          <w:rFonts w:hint="eastAsia"/>
          <w:szCs w:val="21"/>
        </w:rPr>
        <w:t xml:space="preserve">1 </w:t>
      </w:r>
      <w:r>
        <w:rPr>
          <w:rFonts w:ascii="宋体" w:hAnsi="宋体" w:hint="eastAsia"/>
          <w:szCs w:val="21"/>
        </w:rPr>
        <w:t xml:space="preserve">+ </w:t>
      </w:r>
      <w:r w:rsidRPr="000B5846">
        <w:rPr>
          <w:rFonts w:ascii="宋体" w:hAnsi="宋体" w:hint="eastAsia"/>
          <w:szCs w:val="21"/>
        </w:rPr>
        <w:t>回答“</w:t>
      </w:r>
      <w:r>
        <w:rPr>
          <w:rFonts w:ascii="宋体" w:hAnsi="宋体" w:hint="eastAsia"/>
          <w:szCs w:val="21"/>
        </w:rPr>
        <w:t>不知道</w:t>
      </w:r>
      <w:r w:rsidRPr="000B5846">
        <w:rPr>
          <w:rFonts w:ascii="宋体" w:hAnsi="宋体" w:hint="eastAsia"/>
          <w:szCs w:val="21"/>
        </w:rPr>
        <w:t>”人数）</w:t>
      </w:r>
      <w:r w:rsidRPr="000B5846">
        <w:rPr>
          <w:rFonts w:hint="eastAsia"/>
          <w:szCs w:val="21"/>
        </w:rPr>
        <w:t>×</w:t>
      </w:r>
      <w:r w:rsidRPr="000B5846">
        <w:rPr>
          <w:rFonts w:hint="eastAsia"/>
          <w:szCs w:val="21"/>
        </w:rPr>
        <w:t>0.5</w:t>
      </w:r>
      <w:r w:rsidRPr="000B5846">
        <w:rPr>
          <w:rFonts w:ascii="宋体" w:hAnsi="宋体" w:hint="eastAsia"/>
          <w:szCs w:val="21"/>
        </w:rPr>
        <w:t>）/被访人数</w:t>
      </w:r>
    </w:p>
    <w:p w:rsidR="00910253" w:rsidRPr="000B5846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 w:rsidRPr="000B5846">
        <w:rPr>
          <w:rFonts w:ascii="宋体" w:hAnsi="宋体" w:hint="eastAsia"/>
          <w:szCs w:val="21"/>
        </w:rPr>
        <w:t>针对题</w:t>
      </w:r>
      <w:r>
        <w:rPr>
          <w:rFonts w:ascii="宋体" w:hAnsi="宋体" w:hint="eastAsia"/>
          <w:szCs w:val="21"/>
        </w:rPr>
        <w:t>3</w:t>
      </w:r>
      <w:r w:rsidRPr="000B5846">
        <w:rPr>
          <w:rFonts w:ascii="宋体" w:hAnsi="宋体" w:hint="eastAsia"/>
          <w:szCs w:val="21"/>
        </w:rPr>
        <w:t>计算：合同</w:t>
      </w:r>
      <w:r>
        <w:rPr>
          <w:rFonts w:ascii="宋体" w:hAnsi="宋体" w:hint="eastAsia"/>
          <w:szCs w:val="21"/>
        </w:rPr>
        <w:t>重视</w:t>
      </w:r>
      <w:r w:rsidRPr="000B5846">
        <w:rPr>
          <w:rFonts w:ascii="宋体" w:hAnsi="宋体" w:hint="eastAsia"/>
          <w:szCs w:val="21"/>
        </w:rPr>
        <w:t>度</w:t>
      </w:r>
      <w:r>
        <w:rPr>
          <w:rFonts w:ascii="宋体" w:hAnsi="宋体" w:hint="eastAsia"/>
          <w:szCs w:val="21"/>
        </w:rPr>
        <w:t>= 题3</w:t>
      </w:r>
      <w:r w:rsidRPr="000B5846">
        <w:rPr>
          <w:rFonts w:ascii="宋体" w:hAnsi="宋体" w:hint="eastAsia"/>
          <w:szCs w:val="21"/>
        </w:rPr>
        <w:t>回答“</w:t>
      </w:r>
      <w:r>
        <w:rPr>
          <w:rFonts w:ascii="宋体" w:hAnsi="宋体" w:hint="eastAsia"/>
          <w:szCs w:val="21"/>
        </w:rPr>
        <w:t>有</w:t>
      </w:r>
      <w:r w:rsidRPr="000B5846">
        <w:rPr>
          <w:rFonts w:ascii="宋体" w:hAnsi="宋体" w:hint="eastAsia"/>
          <w:szCs w:val="21"/>
        </w:rPr>
        <w:t>”人数/</w:t>
      </w:r>
      <w:r>
        <w:rPr>
          <w:rFonts w:ascii="宋体" w:hAnsi="宋体" w:hint="eastAsia"/>
          <w:szCs w:val="21"/>
        </w:rPr>
        <w:t>题2</w:t>
      </w:r>
      <w:r w:rsidRPr="000B5846">
        <w:rPr>
          <w:rFonts w:ascii="宋体" w:hAnsi="宋体" w:hint="eastAsia"/>
          <w:szCs w:val="21"/>
        </w:rPr>
        <w:t>回答“签了合同”人数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针对题4计算：合同履约度=[</w:t>
      </w:r>
      <w:r>
        <w:rPr>
          <w:rFonts w:ascii="宋体" w:hAnsi="宋体"/>
          <w:szCs w:val="21"/>
        </w:rPr>
        <w:t>“</w:t>
      </w:r>
      <w:r>
        <w:rPr>
          <w:rFonts w:ascii="宋体" w:hAnsi="宋体" w:hint="eastAsia"/>
          <w:szCs w:val="21"/>
        </w:rPr>
        <w:t>不会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+“不知道”人数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>
        <w:rPr>
          <w:rFonts w:ascii="宋体" w:hAnsi="宋体" w:hint="eastAsia"/>
          <w:szCs w:val="21"/>
        </w:rPr>
        <w:t>]/</w:t>
      </w:r>
      <w:r w:rsidRPr="0031642D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题2回答“</w:t>
      </w:r>
      <w:r w:rsidRPr="00036EBC">
        <w:rPr>
          <w:rFonts w:ascii="宋体" w:hAnsi="宋体" w:hint="eastAsia"/>
          <w:szCs w:val="21"/>
        </w:rPr>
        <w:t>签了合同</w:t>
      </w:r>
      <w:r>
        <w:rPr>
          <w:rFonts w:ascii="宋体" w:hAnsi="宋体" w:hint="eastAsia"/>
          <w:szCs w:val="21"/>
        </w:rPr>
        <w:t>”人数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针对题5计算：法律普识度=回答“知道”人数/被访人数</w:t>
      </w:r>
    </w:p>
    <w:p w:rsidR="00910253" w:rsidRPr="002710AB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针对题6计算：维权依法度=题6[回答“</w:t>
      </w:r>
      <w:r>
        <w:rPr>
          <w:rFonts w:hint="eastAsia"/>
          <w:szCs w:val="21"/>
        </w:rPr>
        <w:t>向单位领导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或工会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反映要求解决或向政府部门投诉</w:t>
      </w:r>
      <w:r>
        <w:rPr>
          <w:rFonts w:ascii="宋体" w:hAnsi="宋体" w:hint="eastAsia"/>
          <w:szCs w:val="21"/>
        </w:rPr>
        <w:t>”人数+回答“不知道”人数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>
        <w:rPr>
          <w:rFonts w:ascii="宋体" w:hAnsi="宋体" w:hint="eastAsia"/>
          <w:szCs w:val="21"/>
        </w:rPr>
        <w:t xml:space="preserve">]/被访人数              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针对题7计算：合法坚守度=题7[回答“会”人数+回答“不知道”人数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>
        <w:rPr>
          <w:rFonts w:ascii="宋体" w:hAnsi="宋体" w:hint="eastAsia"/>
          <w:szCs w:val="21"/>
        </w:rPr>
        <w:t>]/题6回答[“</w:t>
      </w:r>
      <w:r>
        <w:rPr>
          <w:rFonts w:hint="eastAsia"/>
          <w:szCs w:val="21"/>
        </w:rPr>
        <w:t>向单位领导反映要求解决或向政府部门投诉</w:t>
      </w:r>
      <w:r>
        <w:rPr>
          <w:rFonts w:ascii="宋体" w:hAnsi="宋体" w:hint="eastAsia"/>
          <w:szCs w:val="21"/>
        </w:rPr>
        <w:t>”人数 +“不知道”人数]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针对题10计算：工会会员意识度=回答“是”人数/被访人数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 8计算：工会维权凝聚度=(回答“会”人数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+“不知道”人数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>
        <w:rPr>
          <w:rFonts w:ascii="宋体" w:hAnsi="宋体" w:hint="eastAsia"/>
          <w:szCs w:val="21"/>
        </w:rPr>
        <w:t>)</w:t>
      </w:r>
      <w:r w:rsidRPr="00962020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/被访人数</w:t>
      </w:r>
    </w:p>
    <w:p w:rsidR="00910253" w:rsidRDefault="00910253" w:rsidP="002A026A">
      <w:pPr>
        <w:adjustRightInd w:val="0"/>
        <w:snapToGrid w:val="0"/>
        <w:ind w:leftChars="742" w:left="15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针对题 9计算：工会互助凝聚度=(回答“会”人数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+“不知道”人数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0.5</w:t>
      </w:r>
      <w:r>
        <w:rPr>
          <w:rFonts w:ascii="宋体" w:hAnsi="宋体" w:hint="eastAsia"/>
          <w:szCs w:val="21"/>
        </w:rPr>
        <w:t>)</w:t>
      </w:r>
      <w:r w:rsidRPr="00962020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/被访人数</w:t>
      </w:r>
    </w:p>
    <w:p w:rsidR="00910253" w:rsidRPr="00F74572" w:rsidRDefault="00910253" w:rsidP="002A026A">
      <w:pPr>
        <w:widowControl/>
        <w:ind w:leftChars="742" w:left="1558"/>
        <w:rPr>
          <w:sz w:val="28"/>
          <w:szCs w:val="28"/>
        </w:rPr>
      </w:pPr>
    </w:p>
    <w:p w:rsidR="00910253" w:rsidRDefault="00910253" w:rsidP="002A026A">
      <w:pPr>
        <w:widowControl/>
        <w:ind w:leftChars="742" w:left="1558"/>
        <w:rPr>
          <w:sz w:val="28"/>
          <w:szCs w:val="28"/>
        </w:rPr>
      </w:pPr>
    </w:p>
    <w:p w:rsidR="00B02B06" w:rsidRDefault="00B02B06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Pr="00B13D97" w:rsidRDefault="00910253" w:rsidP="00953973">
      <w:pPr>
        <w:widowControl/>
        <w:ind w:firstLineChars="1450" w:firstLine="4640"/>
        <w:rPr>
          <w:rFonts w:ascii="方正小标宋简体" w:eastAsia="方正小标宋简体"/>
          <w:sz w:val="32"/>
          <w:szCs w:val="32"/>
        </w:rPr>
      </w:pPr>
      <w:r w:rsidRPr="00B13D97">
        <w:rPr>
          <w:rFonts w:ascii="方正小标宋简体" w:eastAsia="方正小标宋简体" w:hint="eastAsia"/>
          <w:sz w:val="32"/>
          <w:szCs w:val="32"/>
        </w:rPr>
        <w:t>三、</w:t>
      </w:r>
      <w:r w:rsidR="001F500D" w:rsidRPr="00B13D97">
        <w:rPr>
          <w:rFonts w:ascii="方正小标宋简体" w:eastAsia="方正小标宋简体" w:hint="eastAsia"/>
          <w:sz w:val="32"/>
          <w:szCs w:val="32"/>
        </w:rPr>
        <w:t>和谐劳动关系建设测评</w:t>
      </w:r>
      <w:r w:rsidR="001F500D">
        <w:rPr>
          <w:rFonts w:ascii="方正小标宋简体" w:eastAsia="方正小标宋简体" w:hint="eastAsia"/>
          <w:sz w:val="32"/>
          <w:szCs w:val="32"/>
        </w:rPr>
        <w:t>:</w:t>
      </w:r>
      <w:r w:rsidRPr="00B13D97">
        <w:rPr>
          <w:rFonts w:ascii="方正小标宋简体" w:eastAsia="方正小标宋简体" w:hint="eastAsia"/>
          <w:sz w:val="32"/>
          <w:szCs w:val="32"/>
        </w:rPr>
        <w:t>结果状态部分（35分）</w:t>
      </w:r>
    </w:p>
    <w:p w:rsidR="00B13D97" w:rsidRPr="00DD58B1" w:rsidRDefault="00B13D97" w:rsidP="00910253">
      <w:pPr>
        <w:widowControl/>
        <w:jc w:val="center"/>
        <w:rPr>
          <w:sz w:val="28"/>
          <w:szCs w:val="28"/>
        </w:rPr>
      </w:pPr>
    </w:p>
    <w:tbl>
      <w:tblPr>
        <w:tblStyle w:val="a6"/>
        <w:tblW w:w="16017" w:type="dxa"/>
        <w:tblInd w:w="558" w:type="dxa"/>
        <w:tblLayout w:type="fixed"/>
        <w:tblLook w:val="04A0"/>
      </w:tblPr>
      <w:tblGrid>
        <w:gridCol w:w="1100"/>
        <w:gridCol w:w="3152"/>
        <w:gridCol w:w="3544"/>
        <w:gridCol w:w="850"/>
        <w:gridCol w:w="5103"/>
        <w:gridCol w:w="2268"/>
      </w:tblGrid>
      <w:tr w:rsidR="00B02B06" w:rsidRPr="004E6B26" w:rsidTr="00936E0D">
        <w:trPr>
          <w:trHeight w:val="807"/>
        </w:trPr>
        <w:tc>
          <w:tcPr>
            <w:tcW w:w="1100" w:type="dxa"/>
            <w:vAlign w:val="center"/>
          </w:tcPr>
          <w:p w:rsidR="00936E0D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一级</w:t>
            </w:r>
          </w:p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3152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二级指标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3E63F8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权重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F744F4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材料来源</w:t>
            </w:r>
          </w:p>
        </w:tc>
      </w:tr>
      <w:tr w:rsidR="00B02B06" w:rsidRPr="004E6B26" w:rsidTr="00936E0D">
        <w:trPr>
          <w:trHeight w:val="683"/>
        </w:trPr>
        <w:tc>
          <w:tcPr>
            <w:tcW w:w="1100" w:type="dxa"/>
            <w:vMerge w:val="restart"/>
            <w:vAlign w:val="center"/>
          </w:tcPr>
          <w:p w:rsidR="00B02B06" w:rsidRPr="004E6B26" w:rsidRDefault="00C17473" w:rsidP="00936E0D">
            <w:pPr>
              <w:jc w:val="center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三、</w:t>
            </w:r>
            <w:r w:rsidR="00B02B06" w:rsidRPr="004E6B26">
              <w:rPr>
                <w:rFonts w:hint="eastAsia"/>
                <w:color w:val="000000" w:themeColor="text1"/>
              </w:rPr>
              <w:t>构建</w:t>
            </w:r>
            <w:r w:rsidR="00936E0D" w:rsidRPr="004E6B26">
              <w:rPr>
                <w:rFonts w:hint="eastAsia"/>
                <w:color w:val="000000" w:themeColor="text1"/>
              </w:rPr>
              <w:t xml:space="preserve">   </w:t>
            </w:r>
            <w:r w:rsidR="00B02B06" w:rsidRPr="004E6B26">
              <w:rPr>
                <w:rFonts w:hint="eastAsia"/>
                <w:color w:val="000000" w:themeColor="text1"/>
              </w:rPr>
              <w:t>结果</w:t>
            </w:r>
          </w:p>
          <w:p w:rsidR="00B02B06" w:rsidRPr="004E6B26" w:rsidRDefault="00B02B06" w:rsidP="00936E0D">
            <w:pPr>
              <w:jc w:val="center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152" w:type="dxa"/>
            <w:vMerge w:val="restart"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劳资关系双方责任意识</w:t>
            </w:r>
            <w:r w:rsidRPr="004E6B26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3544" w:type="dxa"/>
            <w:vAlign w:val="center"/>
          </w:tcPr>
          <w:p w:rsidR="00B02B06" w:rsidRPr="004E6B26" w:rsidRDefault="003C12F0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单独建会企业工资集体协商建制率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103" w:type="dxa"/>
            <w:vAlign w:val="center"/>
          </w:tcPr>
          <w:p w:rsidR="00B02B06" w:rsidRPr="004E6B26" w:rsidRDefault="003C12F0" w:rsidP="00F744F4">
            <w:pPr>
              <w:adjustRightInd w:val="0"/>
              <w:snapToGrid w:val="0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单独建会企业工资集体协商建制数</w:t>
            </w:r>
          </w:p>
          <w:p w:rsidR="003C12F0" w:rsidRPr="004E6B26" w:rsidRDefault="003C12F0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各区、县（市）企业数</w:t>
            </w:r>
          </w:p>
        </w:tc>
        <w:tc>
          <w:tcPr>
            <w:tcW w:w="2268" w:type="dxa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楷体" w:eastAsia="楷体" w:hAnsi="楷体"/>
                <w:strike/>
                <w:color w:val="000000" w:themeColor="text1"/>
                <w:sz w:val="15"/>
                <w:szCs w:val="15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r w:rsidR="00145161">
              <w:rPr>
                <w:rFonts w:ascii="宋体" w:hAnsi="宋体" w:hint="eastAsia"/>
                <w:color w:val="000000" w:themeColor="text1"/>
                <w:szCs w:val="21"/>
              </w:rPr>
              <w:t>总工会</w:t>
            </w:r>
          </w:p>
        </w:tc>
      </w:tr>
      <w:tr w:rsidR="00B02B06" w:rsidRPr="004E6B26" w:rsidTr="00936E0D">
        <w:trPr>
          <w:trHeight w:val="707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52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企业社会责任建设参与率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Merge w:val="restart"/>
            <w:vAlign w:val="center"/>
          </w:tcPr>
          <w:p w:rsidR="00B02B06" w:rsidRPr="004E6B26" w:rsidRDefault="00954A5A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各区、县（市）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实际申报的企业数</w:t>
            </w:r>
          </w:p>
          <w:p w:rsidR="00171BE9" w:rsidRPr="004E6B26" w:rsidRDefault="00171BE9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各区、县（市）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规</w:t>
            </w:r>
            <w:proofErr w:type="gramEnd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上企业数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C级及以上的达标企业数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市创建办</w:t>
            </w:r>
          </w:p>
          <w:p w:rsidR="00171BE9" w:rsidRPr="004E6B26" w:rsidRDefault="00171BE9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02B06" w:rsidRPr="004E6B26" w:rsidTr="00936E0D">
        <w:trPr>
          <w:trHeight w:val="689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52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企业社会责任建设达标率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02B06" w:rsidRPr="004E6B26" w:rsidTr="00CB4C24">
        <w:trPr>
          <w:trHeight w:val="855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ind w:leftChars="-51" w:hangingChars="51" w:hanging="107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 w:val="restart"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争议纠纷调解仲裁机制效率5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 w:val="18"/>
                <w:szCs w:val="18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劳动争议的基层调解率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Merge w:val="restart"/>
            <w:vAlign w:val="center"/>
          </w:tcPr>
          <w:p w:rsidR="00B02B06" w:rsidRPr="004E6B26" w:rsidRDefault="00E32835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基层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劳动争议事项总量</w:t>
            </w:r>
          </w:p>
          <w:p w:rsidR="00B02B06" w:rsidRPr="004E6B26" w:rsidRDefault="00E32835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其中：基层调解</w:t>
            </w:r>
            <w:r w:rsidR="00B02B06" w:rsidRPr="004E6B26">
              <w:rPr>
                <w:rFonts w:ascii="宋体" w:hAnsi="宋体" w:hint="eastAsia"/>
                <w:color w:val="000000" w:themeColor="text1"/>
                <w:szCs w:val="21"/>
              </w:rPr>
              <w:t>数量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楷体" w:eastAsia="楷体" w:hAnsi="楷体"/>
                <w:color w:val="000000" w:themeColor="text1"/>
                <w:sz w:val="15"/>
                <w:szCs w:val="15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02B06" w:rsidRPr="004E6B26" w:rsidTr="00936E0D">
        <w:trPr>
          <w:trHeight w:val="557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基层未调解结案案件强度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</w:tr>
      <w:tr w:rsidR="00B02B06" w:rsidRPr="004E6B26" w:rsidTr="00936E0D">
        <w:trPr>
          <w:trHeight w:val="693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 w:val="restart"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违规违法监督检察机制效率5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全部立案案件的“主动出击”比例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Merge w:val="restart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全部案件数量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其中：“主动出击”立案数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</w:t>
            </w:r>
            <w:proofErr w:type="gramStart"/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人社局</w:t>
            </w:r>
            <w:proofErr w:type="gramEnd"/>
          </w:p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02B06" w:rsidRPr="004E6B26" w:rsidTr="00936E0D">
        <w:trPr>
          <w:trHeight w:val="845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非主动出击案件数量强度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</w:p>
        </w:tc>
      </w:tr>
      <w:tr w:rsidR="00B02B06" w:rsidRPr="004E6B26" w:rsidTr="00936E0D">
        <w:trPr>
          <w:trHeight w:val="729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 w:val="restart"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群体事件情况5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群体性事件</w:t>
            </w:r>
            <w:r w:rsidRPr="004E6B26">
              <w:rPr>
                <w:rFonts w:ascii="宋体" w:hAnsi="宋体"/>
                <w:color w:val="000000" w:themeColor="text1"/>
                <w:szCs w:val="21"/>
              </w:rPr>
              <w:t>的区县办结率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全部群体性事件数量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其中：区县办结的事件数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区县</w:t>
            </w:r>
          </w:p>
        </w:tc>
      </w:tr>
      <w:tr w:rsidR="00B02B06" w:rsidRPr="004E6B26" w:rsidTr="00936E0D">
        <w:trPr>
          <w:trHeight w:val="811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群体性事件发生强度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FE70B7" w:rsidRPr="004E6B26" w:rsidRDefault="00FE70B7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全年群体性事件数量（涉及人数）</w:t>
            </w: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strike/>
                <w:color w:val="000000" w:themeColor="text1"/>
                <w:szCs w:val="21"/>
              </w:rPr>
            </w:pPr>
          </w:p>
        </w:tc>
      </w:tr>
      <w:tr w:rsidR="00B02B06" w:rsidRPr="004E6B26" w:rsidTr="00936E0D">
        <w:trPr>
          <w:trHeight w:val="729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 w:val="restart"/>
            <w:tcBorders>
              <w:top w:val="single" w:sz="4" w:space="0" w:color="auto"/>
            </w:tcBorders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欠薪事件情况5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欠薪案件的区县办结率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全部欠薪案件数量</w:t>
            </w:r>
          </w:p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其中：区县办结的案件数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区县</w:t>
            </w:r>
          </w:p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  <w:shd w:val="pct15" w:color="auto" w:fill="FFFFFF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02B06" w:rsidRPr="004E6B26" w:rsidTr="00936E0D">
        <w:trPr>
          <w:trHeight w:val="804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cs="Arial" w:hint="eastAsia"/>
                <w:color w:val="000000" w:themeColor="text1"/>
              </w:rPr>
              <w:t>欠薪案件发生强度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FE70B7" w:rsidRPr="004E6B26" w:rsidRDefault="00FE70B7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全年欠薪案件数量（涉案人数）</w:t>
            </w: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strike/>
                <w:color w:val="000000" w:themeColor="text1"/>
                <w:szCs w:val="21"/>
                <w:shd w:val="pct15" w:color="auto" w:fill="FFFFFF"/>
              </w:rPr>
            </w:pPr>
          </w:p>
        </w:tc>
      </w:tr>
      <w:tr w:rsidR="00B02B06" w:rsidRPr="004E6B26" w:rsidTr="00936E0D">
        <w:trPr>
          <w:trHeight w:val="689"/>
        </w:trPr>
        <w:tc>
          <w:tcPr>
            <w:tcW w:w="1100" w:type="dxa"/>
            <w:vMerge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 w:val="restart"/>
            <w:vAlign w:val="center"/>
          </w:tcPr>
          <w:p w:rsidR="00B02B06" w:rsidRPr="004E6B26" w:rsidRDefault="00B02B06" w:rsidP="00936E0D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岗位职业安全情况5</w:t>
            </w: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生产安全事故率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生产安全事故数</w:t>
            </w:r>
          </w:p>
        </w:tc>
        <w:tc>
          <w:tcPr>
            <w:tcW w:w="2268" w:type="dxa"/>
            <w:vMerge w:val="restart"/>
            <w:vAlign w:val="center"/>
          </w:tcPr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市安监局</w:t>
            </w:r>
          </w:p>
          <w:p w:rsidR="00B02B06" w:rsidRPr="004E6B26" w:rsidRDefault="00B02B06" w:rsidP="00B02B06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市统计局</w:t>
            </w:r>
          </w:p>
        </w:tc>
      </w:tr>
      <w:tr w:rsidR="00B02B06" w:rsidRPr="004E6B26" w:rsidTr="00936E0D">
        <w:trPr>
          <w:trHeight w:val="854"/>
        </w:trPr>
        <w:tc>
          <w:tcPr>
            <w:tcW w:w="1100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152" w:type="dxa"/>
            <w:vMerge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生产安全事故死亡率</w:t>
            </w:r>
          </w:p>
        </w:tc>
        <w:tc>
          <w:tcPr>
            <w:tcW w:w="850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cs="Arial"/>
                <w:color w:val="000000" w:themeColor="text1"/>
              </w:rPr>
            </w:pPr>
            <w:r w:rsidRPr="004E6B26">
              <w:rPr>
                <w:rFonts w:cs="Arial" w:hint="eastAsia"/>
                <w:color w:val="000000" w:themeColor="text1"/>
              </w:rPr>
              <w:t>生产安全事故死亡人数</w:t>
            </w:r>
          </w:p>
        </w:tc>
        <w:tc>
          <w:tcPr>
            <w:tcW w:w="2268" w:type="dxa"/>
            <w:vMerge/>
            <w:vAlign w:val="center"/>
          </w:tcPr>
          <w:p w:rsidR="00B02B06" w:rsidRPr="004E6B26" w:rsidRDefault="00B02B06" w:rsidP="00F744F4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910253" w:rsidRP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910253" w:rsidRDefault="00910253" w:rsidP="00910253">
      <w:pPr>
        <w:widowControl/>
        <w:rPr>
          <w:sz w:val="28"/>
          <w:szCs w:val="28"/>
        </w:rPr>
      </w:pPr>
    </w:p>
    <w:p w:rsidR="00B821C0" w:rsidRDefault="00B821C0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10253" w:rsidRDefault="00910253" w:rsidP="00910253">
      <w:pPr>
        <w:widowControl/>
        <w:rPr>
          <w:sz w:val="28"/>
          <w:szCs w:val="28"/>
        </w:rPr>
      </w:pPr>
    </w:p>
    <w:p w:rsidR="00953973" w:rsidRDefault="00953973" w:rsidP="00910253">
      <w:pPr>
        <w:widowControl/>
        <w:rPr>
          <w:sz w:val="28"/>
          <w:szCs w:val="28"/>
        </w:rPr>
      </w:pPr>
    </w:p>
    <w:p w:rsidR="00953973" w:rsidRDefault="00953973" w:rsidP="00910253">
      <w:pPr>
        <w:widowControl/>
        <w:rPr>
          <w:sz w:val="28"/>
          <w:szCs w:val="28"/>
        </w:rPr>
      </w:pPr>
    </w:p>
    <w:p w:rsidR="00910253" w:rsidRDefault="00293FD6" w:rsidP="008A6F5D">
      <w:pPr>
        <w:widowControl/>
        <w:ind w:firstLineChars="1600" w:firstLine="512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="00C17473">
        <w:rPr>
          <w:rFonts w:ascii="方正小标宋简体" w:eastAsia="方正小标宋简体" w:hint="eastAsia"/>
          <w:sz w:val="32"/>
          <w:szCs w:val="32"/>
        </w:rPr>
        <w:t>四</w:t>
      </w:r>
      <w:r w:rsidR="001D49B7" w:rsidRPr="00B13D97">
        <w:rPr>
          <w:rFonts w:ascii="方正小标宋简体" w:eastAsia="方正小标宋简体" w:hint="eastAsia"/>
          <w:sz w:val="32"/>
          <w:szCs w:val="32"/>
        </w:rPr>
        <w:t>、和谐劳动关系建设测评</w:t>
      </w:r>
      <w:r w:rsidR="001D49B7">
        <w:rPr>
          <w:rFonts w:ascii="方正小标宋简体" w:eastAsia="方正小标宋简体" w:hint="eastAsia"/>
          <w:sz w:val="32"/>
          <w:szCs w:val="32"/>
        </w:rPr>
        <w:t>：</w:t>
      </w:r>
      <w:r w:rsidR="001D49B7" w:rsidRPr="00B13D97">
        <w:rPr>
          <w:rFonts w:ascii="方正小标宋简体" w:eastAsia="方正小标宋简体" w:hint="eastAsia"/>
          <w:sz w:val="32"/>
          <w:szCs w:val="32"/>
        </w:rPr>
        <w:t>加减分项（5分</w:t>
      </w:r>
      <w:r w:rsidR="001D49B7">
        <w:rPr>
          <w:rFonts w:ascii="方正小标宋简体" w:eastAsia="方正小标宋简体" w:hint="eastAsia"/>
          <w:sz w:val="32"/>
          <w:szCs w:val="32"/>
        </w:rPr>
        <w:t>）</w:t>
      </w:r>
    </w:p>
    <w:p w:rsidR="00936E0D" w:rsidRDefault="00936E0D" w:rsidP="008A6F5D">
      <w:pPr>
        <w:widowControl/>
        <w:ind w:firstLineChars="1600" w:firstLine="5120"/>
        <w:rPr>
          <w:rFonts w:ascii="方正小标宋简体" w:eastAsia="方正小标宋简体"/>
          <w:sz w:val="32"/>
          <w:szCs w:val="32"/>
        </w:rPr>
      </w:pPr>
    </w:p>
    <w:tbl>
      <w:tblPr>
        <w:tblStyle w:val="a6"/>
        <w:tblW w:w="0" w:type="auto"/>
        <w:tblInd w:w="776" w:type="dxa"/>
        <w:tblLayout w:type="fixed"/>
        <w:tblLook w:val="04A0"/>
      </w:tblPr>
      <w:tblGrid>
        <w:gridCol w:w="963"/>
        <w:gridCol w:w="5725"/>
        <w:gridCol w:w="6688"/>
        <w:gridCol w:w="2277"/>
      </w:tblGrid>
      <w:tr w:rsidR="00D30687" w:rsidRPr="004E6B26" w:rsidTr="00936E0D">
        <w:trPr>
          <w:trHeight w:val="721"/>
        </w:trPr>
        <w:tc>
          <w:tcPr>
            <w:tcW w:w="963" w:type="dxa"/>
            <w:vAlign w:val="center"/>
          </w:tcPr>
          <w:p w:rsidR="00D30687" w:rsidRPr="004E6B26" w:rsidRDefault="00D30687" w:rsidP="001D49B7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5725" w:type="dxa"/>
            <w:vAlign w:val="center"/>
          </w:tcPr>
          <w:p w:rsidR="00D30687" w:rsidRPr="004E6B26" w:rsidRDefault="00D30687" w:rsidP="001D49B7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6688" w:type="dxa"/>
            <w:vAlign w:val="center"/>
          </w:tcPr>
          <w:p w:rsidR="00D30687" w:rsidRPr="004E6B26" w:rsidRDefault="00D30687" w:rsidP="001D49B7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测评材料</w:t>
            </w:r>
          </w:p>
        </w:tc>
        <w:tc>
          <w:tcPr>
            <w:tcW w:w="2277" w:type="dxa"/>
            <w:vAlign w:val="center"/>
          </w:tcPr>
          <w:p w:rsidR="00D30687" w:rsidRPr="004E6B26" w:rsidRDefault="00D30687" w:rsidP="001D49B7">
            <w:pPr>
              <w:jc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4"/>
              </w:rPr>
            </w:pPr>
            <w:r w:rsidRPr="004E6B26">
              <w:rPr>
                <w:rFonts w:ascii="宋体" w:eastAsia="宋体" w:hAnsi="宋体" w:cs="宋体" w:hint="eastAsia"/>
                <w:b/>
                <w:color w:val="000000" w:themeColor="text1"/>
                <w:sz w:val="24"/>
                <w:szCs w:val="24"/>
              </w:rPr>
              <w:t>材料来源</w:t>
            </w:r>
          </w:p>
        </w:tc>
      </w:tr>
      <w:tr w:rsidR="00D30687" w:rsidRPr="004E6B26" w:rsidTr="00936E0D">
        <w:trPr>
          <w:trHeight w:val="1442"/>
        </w:trPr>
        <w:tc>
          <w:tcPr>
            <w:tcW w:w="963" w:type="dxa"/>
            <w:vAlign w:val="center"/>
          </w:tcPr>
          <w:p w:rsidR="00D30687" w:rsidRPr="004E6B26" w:rsidRDefault="00D30687" w:rsidP="0040122E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 w:rsidRPr="004E6B26"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25" w:type="dxa"/>
            <w:vAlign w:val="center"/>
          </w:tcPr>
          <w:p w:rsidR="00D30687" w:rsidRPr="004E6B26" w:rsidRDefault="00D30687" w:rsidP="00021158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获得构建和谐劳动关系方面荣誉或批示</w:t>
            </w:r>
            <w:r w:rsidR="00021158" w:rsidRPr="004E6B26">
              <w:rPr>
                <w:rFonts w:hint="eastAsia"/>
                <w:color w:val="000000" w:themeColor="text1"/>
              </w:rPr>
              <w:t xml:space="preserve">  </w:t>
            </w:r>
            <w:r w:rsidR="00021158" w:rsidRPr="004E6B26">
              <w:rPr>
                <w:rFonts w:hint="eastAsia"/>
                <w:color w:val="000000" w:themeColor="text1"/>
              </w:rPr>
              <w:t>（最多得</w:t>
            </w:r>
            <w:r w:rsidR="00021158" w:rsidRPr="004E6B26">
              <w:rPr>
                <w:rFonts w:hint="eastAsia"/>
                <w:color w:val="000000" w:themeColor="text1"/>
              </w:rPr>
              <w:t>5</w:t>
            </w:r>
            <w:r w:rsidR="00021158" w:rsidRPr="004E6B26">
              <w:rPr>
                <w:rFonts w:hint="eastAsia"/>
                <w:color w:val="000000" w:themeColor="text1"/>
              </w:rPr>
              <w:t>分）</w:t>
            </w:r>
          </w:p>
        </w:tc>
        <w:tc>
          <w:tcPr>
            <w:tcW w:w="6688" w:type="dxa"/>
            <w:vAlign w:val="center"/>
          </w:tcPr>
          <w:p w:rsidR="00D30687" w:rsidRPr="004E6B26" w:rsidRDefault="00D30687" w:rsidP="001D49B7">
            <w:pPr>
              <w:adjustRightInd w:val="0"/>
              <w:snapToGrid w:val="0"/>
              <w:rPr>
                <w:color w:val="000000" w:themeColor="text1"/>
              </w:rPr>
            </w:pPr>
            <w:r w:rsidRPr="004E6B26">
              <w:rPr>
                <w:rFonts w:hint="eastAsia"/>
                <w:color w:val="000000" w:themeColor="text1"/>
              </w:rPr>
              <w:t>获得的构建和谐劳动关系的荣誉；</w:t>
            </w:r>
          </w:p>
          <w:p w:rsidR="00D30687" w:rsidRPr="004E6B26" w:rsidRDefault="00D30687" w:rsidP="001D49B7">
            <w:pPr>
              <w:adjustRightInd w:val="0"/>
              <w:snapToGrid w:val="0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此方面工作好的经验和做法获得设区的市级以上领导批示</w:t>
            </w:r>
          </w:p>
        </w:tc>
        <w:tc>
          <w:tcPr>
            <w:tcW w:w="2277" w:type="dxa"/>
            <w:vAlign w:val="center"/>
          </w:tcPr>
          <w:p w:rsidR="00D30687" w:rsidRPr="004E6B26" w:rsidRDefault="00D30687" w:rsidP="00D30687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ascii="宋体" w:hAnsi="宋体" w:hint="eastAsia"/>
                <w:color w:val="000000" w:themeColor="text1"/>
                <w:szCs w:val="21"/>
              </w:rPr>
              <w:t>区县</w:t>
            </w:r>
          </w:p>
        </w:tc>
      </w:tr>
      <w:tr w:rsidR="00D30687" w:rsidRPr="004E6B26" w:rsidTr="00936E0D">
        <w:trPr>
          <w:trHeight w:val="921"/>
        </w:trPr>
        <w:tc>
          <w:tcPr>
            <w:tcW w:w="963" w:type="dxa"/>
            <w:vAlign w:val="center"/>
          </w:tcPr>
          <w:p w:rsidR="00D30687" w:rsidRPr="004E6B26" w:rsidRDefault="00D30687" w:rsidP="0040122E">
            <w:pPr>
              <w:widowControl/>
              <w:jc w:val="center"/>
              <w:rPr>
                <w:color w:val="000000" w:themeColor="text1"/>
                <w:sz w:val="28"/>
                <w:szCs w:val="28"/>
              </w:rPr>
            </w:pPr>
            <w:r w:rsidRPr="004E6B26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25" w:type="dxa"/>
            <w:vAlign w:val="center"/>
          </w:tcPr>
          <w:p w:rsidR="00D30687" w:rsidRPr="004E6B26" w:rsidRDefault="001C0917" w:rsidP="00B821C0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发生影响</w:t>
            </w:r>
            <w:r w:rsidR="00D30687" w:rsidRPr="004E6B26">
              <w:rPr>
                <w:rFonts w:hint="eastAsia"/>
                <w:color w:val="000000" w:themeColor="text1"/>
              </w:rPr>
              <w:t>和谐劳动关系重大事件</w:t>
            </w:r>
            <w:r w:rsidR="00021158" w:rsidRPr="004E6B26">
              <w:rPr>
                <w:rFonts w:hint="eastAsia"/>
                <w:color w:val="000000" w:themeColor="text1"/>
              </w:rPr>
              <w:t xml:space="preserve">  </w:t>
            </w:r>
            <w:r w:rsidR="00021158" w:rsidRPr="004E6B26">
              <w:rPr>
                <w:rFonts w:hint="eastAsia"/>
                <w:color w:val="000000" w:themeColor="text1"/>
              </w:rPr>
              <w:t>（减分不封顶）</w:t>
            </w:r>
          </w:p>
        </w:tc>
        <w:tc>
          <w:tcPr>
            <w:tcW w:w="6688" w:type="dxa"/>
            <w:vAlign w:val="center"/>
          </w:tcPr>
          <w:p w:rsidR="00D30687" w:rsidRPr="004E6B26" w:rsidRDefault="001C0917" w:rsidP="00B821C0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4E6B26">
              <w:rPr>
                <w:rFonts w:hint="eastAsia"/>
                <w:color w:val="000000" w:themeColor="text1"/>
              </w:rPr>
              <w:t>发生影响</w:t>
            </w:r>
            <w:r w:rsidR="00D30687" w:rsidRPr="004E6B26">
              <w:rPr>
                <w:rFonts w:hint="eastAsia"/>
                <w:color w:val="000000" w:themeColor="text1"/>
              </w:rPr>
              <w:t>和谐劳动关系重大事件情况</w:t>
            </w:r>
          </w:p>
        </w:tc>
        <w:tc>
          <w:tcPr>
            <w:tcW w:w="2277" w:type="dxa"/>
            <w:vAlign w:val="center"/>
          </w:tcPr>
          <w:p w:rsidR="00D30687" w:rsidRPr="004E6B26" w:rsidRDefault="00D30687" w:rsidP="00D30687">
            <w:pPr>
              <w:adjustRightInd w:val="0"/>
              <w:snapToGrid w:val="0"/>
              <w:ind w:leftChars="-51" w:rightChars="-51" w:right="-107" w:hangingChars="51" w:hanging="107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4E6B26">
              <w:rPr>
                <w:rFonts w:ascii="宋体" w:hAnsi="宋体"/>
                <w:color w:val="000000" w:themeColor="text1"/>
                <w:szCs w:val="21"/>
              </w:rPr>
              <w:t>区县</w:t>
            </w:r>
          </w:p>
        </w:tc>
      </w:tr>
    </w:tbl>
    <w:p w:rsidR="001D49B7" w:rsidRPr="00036D99" w:rsidRDefault="00036D99" w:rsidP="00936E0D">
      <w:pPr>
        <w:widowControl/>
        <w:ind w:firstLineChars="350" w:firstLine="735"/>
        <w:rPr>
          <w:szCs w:val="21"/>
        </w:rPr>
      </w:pPr>
      <w:r w:rsidRPr="00036D99">
        <w:rPr>
          <w:szCs w:val="21"/>
        </w:rPr>
        <w:t>注：加分减分合计为</w:t>
      </w:r>
      <w:r w:rsidRPr="00036D99">
        <w:rPr>
          <w:szCs w:val="21"/>
        </w:rPr>
        <w:t>“</w:t>
      </w:r>
      <w:r>
        <w:rPr>
          <w:szCs w:val="21"/>
        </w:rPr>
        <w:t>加减分项</w:t>
      </w:r>
      <w:r w:rsidRPr="00036D99">
        <w:rPr>
          <w:szCs w:val="21"/>
        </w:rPr>
        <w:t>”</w:t>
      </w:r>
      <w:r w:rsidRPr="00036D99">
        <w:rPr>
          <w:szCs w:val="21"/>
        </w:rPr>
        <w:t>的最终得分</w:t>
      </w:r>
    </w:p>
    <w:sectPr w:rsidR="001D49B7" w:rsidRPr="00036D99" w:rsidSect="009E10C7">
      <w:pgSz w:w="18257" w:h="25232" w:orient="landscape" w:code="68"/>
      <w:pgMar w:top="1134" w:right="567" w:bottom="1134" w:left="56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8EE" w:rsidRDefault="002C58EE" w:rsidP="00346E9E">
      <w:r>
        <w:separator/>
      </w:r>
    </w:p>
  </w:endnote>
  <w:endnote w:type="continuationSeparator" w:id="0">
    <w:p w:rsidR="002C58EE" w:rsidRDefault="002C58EE" w:rsidP="0034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6391"/>
      <w:docPartObj>
        <w:docPartGallery w:val="Page Numbers (Bottom of Page)"/>
        <w:docPartUnique/>
      </w:docPartObj>
    </w:sdtPr>
    <w:sdtContent>
      <w:p w:rsidR="00FE70B7" w:rsidRDefault="00416629">
        <w:pPr>
          <w:pStyle w:val="a4"/>
          <w:jc w:val="center"/>
        </w:pPr>
        <w:fldSimple w:instr=" PAGE   \* MERGEFORMAT ">
          <w:r w:rsidR="00145161" w:rsidRPr="00145161">
            <w:rPr>
              <w:noProof/>
              <w:lang w:val="zh-CN"/>
            </w:rPr>
            <w:t>6</w:t>
          </w:r>
        </w:fldSimple>
      </w:p>
    </w:sdtContent>
  </w:sdt>
  <w:p w:rsidR="00FE70B7" w:rsidRDefault="00FE70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8EE" w:rsidRDefault="002C58EE" w:rsidP="00346E9E">
      <w:r>
        <w:separator/>
      </w:r>
    </w:p>
  </w:footnote>
  <w:footnote w:type="continuationSeparator" w:id="0">
    <w:p w:rsidR="002C58EE" w:rsidRDefault="002C58EE" w:rsidP="00346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2DD4"/>
    <w:multiLevelType w:val="hybridMultilevel"/>
    <w:tmpl w:val="542A3AD6"/>
    <w:lvl w:ilvl="0" w:tplc="07664A5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1222B2"/>
    <w:multiLevelType w:val="hybridMultilevel"/>
    <w:tmpl w:val="063816A6"/>
    <w:lvl w:ilvl="0" w:tplc="62E43EC2">
      <w:start w:val="1"/>
      <w:numFmt w:val="decimal"/>
      <w:lvlText w:val="%1、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697299E"/>
    <w:multiLevelType w:val="hybridMultilevel"/>
    <w:tmpl w:val="F2289A38"/>
    <w:lvl w:ilvl="0" w:tplc="C3FAE634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6B06697"/>
    <w:multiLevelType w:val="hybridMultilevel"/>
    <w:tmpl w:val="C87AAF06"/>
    <w:lvl w:ilvl="0" w:tplc="63A633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ED02FFA"/>
    <w:multiLevelType w:val="hybridMultilevel"/>
    <w:tmpl w:val="AB1CBDB8"/>
    <w:lvl w:ilvl="0" w:tplc="7206E86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89698C"/>
    <w:multiLevelType w:val="hybridMultilevel"/>
    <w:tmpl w:val="45E0339C"/>
    <w:lvl w:ilvl="0" w:tplc="3594C05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F63904"/>
    <w:multiLevelType w:val="hybridMultilevel"/>
    <w:tmpl w:val="22601E74"/>
    <w:lvl w:ilvl="0" w:tplc="B6403672">
      <w:start w:val="1"/>
      <w:numFmt w:val="decimalEnclosedCircle"/>
      <w:lvlText w:val="%1"/>
      <w:lvlJc w:val="left"/>
      <w:pPr>
        <w:ind w:left="358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6E9E"/>
    <w:rsid w:val="00006EF5"/>
    <w:rsid w:val="00011A4A"/>
    <w:rsid w:val="000137EE"/>
    <w:rsid w:val="00021158"/>
    <w:rsid w:val="000244B2"/>
    <w:rsid w:val="000308C7"/>
    <w:rsid w:val="00033D0B"/>
    <w:rsid w:val="0003527D"/>
    <w:rsid w:val="00036D99"/>
    <w:rsid w:val="0003734B"/>
    <w:rsid w:val="000407B3"/>
    <w:rsid w:val="0004150E"/>
    <w:rsid w:val="0004276A"/>
    <w:rsid w:val="00050D4A"/>
    <w:rsid w:val="00057236"/>
    <w:rsid w:val="00064DA9"/>
    <w:rsid w:val="00067BD3"/>
    <w:rsid w:val="00072A6D"/>
    <w:rsid w:val="00072D67"/>
    <w:rsid w:val="00076812"/>
    <w:rsid w:val="000770E6"/>
    <w:rsid w:val="00080F1F"/>
    <w:rsid w:val="000832A5"/>
    <w:rsid w:val="00085550"/>
    <w:rsid w:val="0008709A"/>
    <w:rsid w:val="00090972"/>
    <w:rsid w:val="000923A1"/>
    <w:rsid w:val="000930FA"/>
    <w:rsid w:val="00093230"/>
    <w:rsid w:val="00093D34"/>
    <w:rsid w:val="00093DE8"/>
    <w:rsid w:val="000A0D3B"/>
    <w:rsid w:val="000A0F55"/>
    <w:rsid w:val="000A5FA4"/>
    <w:rsid w:val="000A76C9"/>
    <w:rsid w:val="000B5032"/>
    <w:rsid w:val="000C0A61"/>
    <w:rsid w:val="000D2886"/>
    <w:rsid w:val="000E02EA"/>
    <w:rsid w:val="000E0723"/>
    <w:rsid w:val="000E33A8"/>
    <w:rsid w:val="000E3FA5"/>
    <w:rsid w:val="000E5089"/>
    <w:rsid w:val="000F7F30"/>
    <w:rsid w:val="001026BC"/>
    <w:rsid w:val="00105479"/>
    <w:rsid w:val="001215AF"/>
    <w:rsid w:val="001248EA"/>
    <w:rsid w:val="001255A7"/>
    <w:rsid w:val="00132F13"/>
    <w:rsid w:val="00133ADF"/>
    <w:rsid w:val="0013741B"/>
    <w:rsid w:val="001423A9"/>
    <w:rsid w:val="00145161"/>
    <w:rsid w:val="001471A8"/>
    <w:rsid w:val="001503FB"/>
    <w:rsid w:val="00150E7F"/>
    <w:rsid w:val="00151512"/>
    <w:rsid w:val="001546B8"/>
    <w:rsid w:val="00154B07"/>
    <w:rsid w:val="00155B25"/>
    <w:rsid w:val="00157B95"/>
    <w:rsid w:val="00157DBB"/>
    <w:rsid w:val="00160785"/>
    <w:rsid w:val="0016613D"/>
    <w:rsid w:val="00171BE9"/>
    <w:rsid w:val="001760DD"/>
    <w:rsid w:val="00177ADD"/>
    <w:rsid w:val="00181289"/>
    <w:rsid w:val="00181796"/>
    <w:rsid w:val="00187D78"/>
    <w:rsid w:val="001936E2"/>
    <w:rsid w:val="001A7E54"/>
    <w:rsid w:val="001B1475"/>
    <w:rsid w:val="001B3853"/>
    <w:rsid w:val="001B5DCF"/>
    <w:rsid w:val="001C0917"/>
    <w:rsid w:val="001C10B7"/>
    <w:rsid w:val="001C3161"/>
    <w:rsid w:val="001C406D"/>
    <w:rsid w:val="001C575E"/>
    <w:rsid w:val="001D0CED"/>
    <w:rsid w:val="001D49B7"/>
    <w:rsid w:val="001E73CB"/>
    <w:rsid w:val="001F4CBD"/>
    <w:rsid w:val="001F500D"/>
    <w:rsid w:val="00201F36"/>
    <w:rsid w:val="00202772"/>
    <w:rsid w:val="0020740E"/>
    <w:rsid w:val="0021075B"/>
    <w:rsid w:val="002107FE"/>
    <w:rsid w:val="00227930"/>
    <w:rsid w:val="00227C4A"/>
    <w:rsid w:val="002304B6"/>
    <w:rsid w:val="002308C2"/>
    <w:rsid w:val="002328EE"/>
    <w:rsid w:val="00233D3C"/>
    <w:rsid w:val="0023734F"/>
    <w:rsid w:val="00237EAE"/>
    <w:rsid w:val="00241CE8"/>
    <w:rsid w:val="00246B7B"/>
    <w:rsid w:val="00247ABE"/>
    <w:rsid w:val="00256F2E"/>
    <w:rsid w:val="00257A0C"/>
    <w:rsid w:val="00262CB2"/>
    <w:rsid w:val="002634D0"/>
    <w:rsid w:val="00263B2A"/>
    <w:rsid w:val="00263B73"/>
    <w:rsid w:val="00264380"/>
    <w:rsid w:val="002651AC"/>
    <w:rsid w:val="002777FF"/>
    <w:rsid w:val="00283397"/>
    <w:rsid w:val="00284220"/>
    <w:rsid w:val="00290110"/>
    <w:rsid w:val="00290954"/>
    <w:rsid w:val="00292CC9"/>
    <w:rsid w:val="00293FD6"/>
    <w:rsid w:val="00296302"/>
    <w:rsid w:val="00296CE2"/>
    <w:rsid w:val="002A026A"/>
    <w:rsid w:val="002A0CCB"/>
    <w:rsid w:val="002A0FC8"/>
    <w:rsid w:val="002A776F"/>
    <w:rsid w:val="002B2994"/>
    <w:rsid w:val="002B5FDA"/>
    <w:rsid w:val="002B6EDB"/>
    <w:rsid w:val="002B7C11"/>
    <w:rsid w:val="002C0348"/>
    <w:rsid w:val="002C0E6E"/>
    <w:rsid w:val="002C1960"/>
    <w:rsid w:val="002C58EE"/>
    <w:rsid w:val="002C5ACC"/>
    <w:rsid w:val="002D26E2"/>
    <w:rsid w:val="002D31F5"/>
    <w:rsid w:val="002E1B22"/>
    <w:rsid w:val="002E2CFC"/>
    <w:rsid w:val="002E6AAE"/>
    <w:rsid w:val="002F0A2D"/>
    <w:rsid w:val="002F2975"/>
    <w:rsid w:val="00300181"/>
    <w:rsid w:val="00302AA1"/>
    <w:rsid w:val="00302DEB"/>
    <w:rsid w:val="00303D65"/>
    <w:rsid w:val="003051E0"/>
    <w:rsid w:val="00313A97"/>
    <w:rsid w:val="0031506F"/>
    <w:rsid w:val="0031788B"/>
    <w:rsid w:val="00317A6A"/>
    <w:rsid w:val="00321EBB"/>
    <w:rsid w:val="00322768"/>
    <w:rsid w:val="0032496A"/>
    <w:rsid w:val="003307EB"/>
    <w:rsid w:val="003326F2"/>
    <w:rsid w:val="00337A28"/>
    <w:rsid w:val="00340327"/>
    <w:rsid w:val="003450B7"/>
    <w:rsid w:val="003450C5"/>
    <w:rsid w:val="00346E9E"/>
    <w:rsid w:val="00347C62"/>
    <w:rsid w:val="00347F24"/>
    <w:rsid w:val="003501BF"/>
    <w:rsid w:val="00352F2D"/>
    <w:rsid w:val="00360B33"/>
    <w:rsid w:val="00360D12"/>
    <w:rsid w:val="003650F3"/>
    <w:rsid w:val="003724E6"/>
    <w:rsid w:val="00375BC8"/>
    <w:rsid w:val="00375D80"/>
    <w:rsid w:val="00380C84"/>
    <w:rsid w:val="003841FD"/>
    <w:rsid w:val="00384B8D"/>
    <w:rsid w:val="003874AF"/>
    <w:rsid w:val="00387827"/>
    <w:rsid w:val="003A07ED"/>
    <w:rsid w:val="003A1AF0"/>
    <w:rsid w:val="003A60B2"/>
    <w:rsid w:val="003B3B8C"/>
    <w:rsid w:val="003B6375"/>
    <w:rsid w:val="003B736A"/>
    <w:rsid w:val="003B7375"/>
    <w:rsid w:val="003C0479"/>
    <w:rsid w:val="003C12F0"/>
    <w:rsid w:val="003D6E97"/>
    <w:rsid w:val="003D79E4"/>
    <w:rsid w:val="003E0177"/>
    <w:rsid w:val="003E0BB1"/>
    <w:rsid w:val="003E48BA"/>
    <w:rsid w:val="003E5D94"/>
    <w:rsid w:val="003E63F8"/>
    <w:rsid w:val="003F08D8"/>
    <w:rsid w:val="003F55AD"/>
    <w:rsid w:val="00400E77"/>
    <w:rsid w:val="00401108"/>
    <w:rsid w:val="0040122E"/>
    <w:rsid w:val="00413A30"/>
    <w:rsid w:val="00416629"/>
    <w:rsid w:val="00417D5A"/>
    <w:rsid w:val="004205E3"/>
    <w:rsid w:val="00422F51"/>
    <w:rsid w:val="00426074"/>
    <w:rsid w:val="0043353C"/>
    <w:rsid w:val="00435CCB"/>
    <w:rsid w:val="00435D13"/>
    <w:rsid w:val="0044205E"/>
    <w:rsid w:val="00447F2F"/>
    <w:rsid w:val="00456EA9"/>
    <w:rsid w:val="004577F8"/>
    <w:rsid w:val="004600B6"/>
    <w:rsid w:val="00461652"/>
    <w:rsid w:val="004619D0"/>
    <w:rsid w:val="00462EB0"/>
    <w:rsid w:val="00464A56"/>
    <w:rsid w:val="00467D71"/>
    <w:rsid w:val="00471003"/>
    <w:rsid w:val="0047265F"/>
    <w:rsid w:val="004835D2"/>
    <w:rsid w:val="004878AE"/>
    <w:rsid w:val="0049248B"/>
    <w:rsid w:val="00493E90"/>
    <w:rsid w:val="00494B83"/>
    <w:rsid w:val="004A0613"/>
    <w:rsid w:val="004A4F98"/>
    <w:rsid w:val="004A5325"/>
    <w:rsid w:val="004B0375"/>
    <w:rsid w:val="004B6ED3"/>
    <w:rsid w:val="004E07E6"/>
    <w:rsid w:val="004E5898"/>
    <w:rsid w:val="004E6B26"/>
    <w:rsid w:val="004E7767"/>
    <w:rsid w:val="004F02D4"/>
    <w:rsid w:val="004F047B"/>
    <w:rsid w:val="004F1DA3"/>
    <w:rsid w:val="004F48F2"/>
    <w:rsid w:val="004F4AB3"/>
    <w:rsid w:val="004F651D"/>
    <w:rsid w:val="00500F9A"/>
    <w:rsid w:val="00504E1A"/>
    <w:rsid w:val="005101EB"/>
    <w:rsid w:val="005104B6"/>
    <w:rsid w:val="00510E6F"/>
    <w:rsid w:val="00533F1E"/>
    <w:rsid w:val="00544AD3"/>
    <w:rsid w:val="00550188"/>
    <w:rsid w:val="00551B13"/>
    <w:rsid w:val="0056188E"/>
    <w:rsid w:val="00562E80"/>
    <w:rsid w:val="005645CA"/>
    <w:rsid w:val="00565C12"/>
    <w:rsid w:val="005669EC"/>
    <w:rsid w:val="00566A5E"/>
    <w:rsid w:val="00566C4C"/>
    <w:rsid w:val="00566E02"/>
    <w:rsid w:val="0057324A"/>
    <w:rsid w:val="00582B8D"/>
    <w:rsid w:val="00583F5B"/>
    <w:rsid w:val="005848F1"/>
    <w:rsid w:val="00584D36"/>
    <w:rsid w:val="005977B6"/>
    <w:rsid w:val="005A5849"/>
    <w:rsid w:val="005B136A"/>
    <w:rsid w:val="005B1B30"/>
    <w:rsid w:val="005B1D5B"/>
    <w:rsid w:val="005B2D68"/>
    <w:rsid w:val="005C2878"/>
    <w:rsid w:val="005C4105"/>
    <w:rsid w:val="005D2F25"/>
    <w:rsid w:val="005D7713"/>
    <w:rsid w:val="005E3D9E"/>
    <w:rsid w:val="005E45D3"/>
    <w:rsid w:val="005E7066"/>
    <w:rsid w:val="005F0AE0"/>
    <w:rsid w:val="00601B70"/>
    <w:rsid w:val="00616F04"/>
    <w:rsid w:val="006224E3"/>
    <w:rsid w:val="00627D59"/>
    <w:rsid w:val="00630483"/>
    <w:rsid w:val="00633012"/>
    <w:rsid w:val="00633807"/>
    <w:rsid w:val="0063545B"/>
    <w:rsid w:val="00640DD3"/>
    <w:rsid w:val="006454A7"/>
    <w:rsid w:val="0065344F"/>
    <w:rsid w:val="0065628D"/>
    <w:rsid w:val="00656CDA"/>
    <w:rsid w:val="00656D80"/>
    <w:rsid w:val="00660383"/>
    <w:rsid w:val="0066116F"/>
    <w:rsid w:val="00675DCC"/>
    <w:rsid w:val="00685459"/>
    <w:rsid w:val="00693C65"/>
    <w:rsid w:val="006941D1"/>
    <w:rsid w:val="006A4C93"/>
    <w:rsid w:val="006A6161"/>
    <w:rsid w:val="006B1E4F"/>
    <w:rsid w:val="006B3C1C"/>
    <w:rsid w:val="006B4028"/>
    <w:rsid w:val="006B4A5A"/>
    <w:rsid w:val="006C1356"/>
    <w:rsid w:val="006C279F"/>
    <w:rsid w:val="006C2B22"/>
    <w:rsid w:val="006C7154"/>
    <w:rsid w:val="006C72CF"/>
    <w:rsid w:val="006D0835"/>
    <w:rsid w:val="006D202D"/>
    <w:rsid w:val="006D46EB"/>
    <w:rsid w:val="006D6A9D"/>
    <w:rsid w:val="006E2573"/>
    <w:rsid w:val="006E505D"/>
    <w:rsid w:val="006F05C1"/>
    <w:rsid w:val="006F2BD2"/>
    <w:rsid w:val="00700D15"/>
    <w:rsid w:val="00712CC5"/>
    <w:rsid w:val="00713A26"/>
    <w:rsid w:val="00713DAF"/>
    <w:rsid w:val="007213E7"/>
    <w:rsid w:val="007326F2"/>
    <w:rsid w:val="00732E52"/>
    <w:rsid w:val="00747229"/>
    <w:rsid w:val="00747E3F"/>
    <w:rsid w:val="00751362"/>
    <w:rsid w:val="00754B79"/>
    <w:rsid w:val="00755EB0"/>
    <w:rsid w:val="00765854"/>
    <w:rsid w:val="00774B53"/>
    <w:rsid w:val="00775FEE"/>
    <w:rsid w:val="00781F0E"/>
    <w:rsid w:val="00783002"/>
    <w:rsid w:val="00787822"/>
    <w:rsid w:val="007A2944"/>
    <w:rsid w:val="007A7679"/>
    <w:rsid w:val="007A7E31"/>
    <w:rsid w:val="007B3A29"/>
    <w:rsid w:val="007B3AFD"/>
    <w:rsid w:val="007B4E81"/>
    <w:rsid w:val="007B5616"/>
    <w:rsid w:val="007C6CEE"/>
    <w:rsid w:val="007C73B8"/>
    <w:rsid w:val="007C7D61"/>
    <w:rsid w:val="007D1FFC"/>
    <w:rsid w:val="007D2D1A"/>
    <w:rsid w:val="007D3565"/>
    <w:rsid w:val="007D3727"/>
    <w:rsid w:val="007D4D90"/>
    <w:rsid w:val="007D6D81"/>
    <w:rsid w:val="007D6E43"/>
    <w:rsid w:val="007E389F"/>
    <w:rsid w:val="007E38CD"/>
    <w:rsid w:val="007E4DDD"/>
    <w:rsid w:val="007E56F7"/>
    <w:rsid w:val="007E6064"/>
    <w:rsid w:val="007E6FB9"/>
    <w:rsid w:val="007E6FF6"/>
    <w:rsid w:val="007F2E52"/>
    <w:rsid w:val="007F6A65"/>
    <w:rsid w:val="00801D4F"/>
    <w:rsid w:val="00803459"/>
    <w:rsid w:val="008072DF"/>
    <w:rsid w:val="008078E1"/>
    <w:rsid w:val="0082333F"/>
    <w:rsid w:val="00823DF5"/>
    <w:rsid w:val="00832991"/>
    <w:rsid w:val="00832EE6"/>
    <w:rsid w:val="008331AA"/>
    <w:rsid w:val="00847B25"/>
    <w:rsid w:val="00850A00"/>
    <w:rsid w:val="0086603C"/>
    <w:rsid w:val="00867D8C"/>
    <w:rsid w:val="00871442"/>
    <w:rsid w:val="008714D2"/>
    <w:rsid w:val="008731E0"/>
    <w:rsid w:val="00876740"/>
    <w:rsid w:val="00880DEB"/>
    <w:rsid w:val="00885998"/>
    <w:rsid w:val="008872C9"/>
    <w:rsid w:val="00887464"/>
    <w:rsid w:val="00891368"/>
    <w:rsid w:val="0089461C"/>
    <w:rsid w:val="00895C58"/>
    <w:rsid w:val="008A06E9"/>
    <w:rsid w:val="008A0941"/>
    <w:rsid w:val="008A1CF5"/>
    <w:rsid w:val="008A6C2D"/>
    <w:rsid w:val="008A6C6F"/>
    <w:rsid w:val="008A6F5D"/>
    <w:rsid w:val="008A7F1F"/>
    <w:rsid w:val="008B0AD6"/>
    <w:rsid w:val="008B0F47"/>
    <w:rsid w:val="008B1385"/>
    <w:rsid w:val="008B2FD3"/>
    <w:rsid w:val="008B64C6"/>
    <w:rsid w:val="008B765F"/>
    <w:rsid w:val="008C230A"/>
    <w:rsid w:val="008C375D"/>
    <w:rsid w:val="008D1CF0"/>
    <w:rsid w:val="008D277F"/>
    <w:rsid w:val="008D6933"/>
    <w:rsid w:val="008D7AC2"/>
    <w:rsid w:val="008E2963"/>
    <w:rsid w:val="008E7E07"/>
    <w:rsid w:val="008F175D"/>
    <w:rsid w:val="008F6ADE"/>
    <w:rsid w:val="00900B1B"/>
    <w:rsid w:val="009038B0"/>
    <w:rsid w:val="0090394E"/>
    <w:rsid w:val="009049DE"/>
    <w:rsid w:val="00910253"/>
    <w:rsid w:val="00910FA8"/>
    <w:rsid w:val="0091174B"/>
    <w:rsid w:val="00912FB1"/>
    <w:rsid w:val="00913344"/>
    <w:rsid w:val="009159F8"/>
    <w:rsid w:val="009171A6"/>
    <w:rsid w:val="009236F4"/>
    <w:rsid w:val="00923ABA"/>
    <w:rsid w:val="00923F73"/>
    <w:rsid w:val="00926A6D"/>
    <w:rsid w:val="00926D98"/>
    <w:rsid w:val="00932D5E"/>
    <w:rsid w:val="009361C5"/>
    <w:rsid w:val="00936E0D"/>
    <w:rsid w:val="00941D83"/>
    <w:rsid w:val="0094772D"/>
    <w:rsid w:val="00947A91"/>
    <w:rsid w:val="009526C9"/>
    <w:rsid w:val="00953973"/>
    <w:rsid w:val="00954A5A"/>
    <w:rsid w:val="0096520B"/>
    <w:rsid w:val="009700BA"/>
    <w:rsid w:val="00971802"/>
    <w:rsid w:val="0097410C"/>
    <w:rsid w:val="00975E01"/>
    <w:rsid w:val="009808F7"/>
    <w:rsid w:val="0098170D"/>
    <w:rsid w:val="00981730"/>
    <w:rsid w:val="00983037"/>
    <w:rsid w:val="0098700F"/>
    <w:rsid w:val="00991609"/>
    <w:rsid w:val="00993DA9"/>
    <w:rsid w:val="00995D10"/>
    <w:rsid w:val="009A08B4"/>
    <w:rsid w:val="009A2591"/>
    <w:rsid w:val="009A2F46"/>
    <w:rsid w:val="009A558D"/>
    <w:rsid w:val="009A592D"/>
    <w:rsid w:val="009B100B"/>
    <w:rsid w:val="009B237E"/>
    <w:rsid w:val="009B351E"/>
    <w:rsid w:val="009B3D69"/>
    <w:rsid w:val="009B3F00"/>
    <w:rsid w:val="009B4BDB"/>
    <w:rsid w:val="009C19A1"/>
    <w:rsid w:val="009C237D"/>
    <w:rsid w:val="009C51DB"/>
    <w:rsid w:val="009C6C62"/>
    <w:rsid w:val="009C7CCD"/>
    <w:rsid w:val="009D0C19"/>
    <w:rsid w:val="009D6141"/>
    <w:rsid w:val="009D62B1"/>
    <w:rsid w:val="009D6504"/>
    <w:rsid w:val="009E10C7"/>
    <w:rsid w:val="009E33AE"/>
    <w:rsid w:val="009E36C3"/>
    <w:rsid w:val="009E7B25"/>
    <w:rsid w:val="009F127E"/>
    <w:rsid w:val="00A01700"/>
    <w:rsid w:val="00A0228C"/>
    <w:rsid w:val="00A02C87"/>
    <w:rsid w:val="00A030DD"/>
    <w:rsid w:val="00A04A77"/>
    <w:rsid w:val="00A14ED4"/>
    <w:rsid w:val="00A15A0E"/>
    <w:rsid w:val="00A26C50"/>
    <w:rsid w:val="00A31A83"/>
    <w:rsid w:val="00A33004"/>
    <w:rsid w:val="00A33E65"/>
    <w:rsid w:val="00A357F1"/>
    <w:rsid w:val="00A4032A"/>
    <w:rsid w:val="00A455C9"/>
    <w:rsid w:val="00A456AB"/>
    <w:rsid w:val="00A512FE"/>
    <w:rsid w:val="00A532A7"/>
    <w:rsid w:val="00A55404"/>
    <w:rsid w:val="00A6532D"/>
    <w:rsid w:val="00A6701B"/>
    <w:rsid w:val="00A74078"/>
    <w:rsid w:val="00A82B67"/>
    <w:rsid w:val="00A83388"/>
    <w:rsid w:val="00A85F20"/>
    <w:rsid w:val="00A93980"/>
    <w:rsid w:val="00AB1420"/>
    <w:rsid w:val="00AB3159"/>
    <w:rsid w:val="00AB492F"/>
    <w:rsid w:val="00AC159D"/>
    <w:rsid w:val="00AC3360"/>
    <w:rsid w:val="00AC77A6"/>
    <w:rsid w:val="00AD44EF"/>
    <w:rsid w:val="00AD4FBD"/>
    <w:rsid w:val="00AE2BE6"/>
    <w:rsid w:val="00AE5FF8"/>
    <w:rsid w:val="00AF1021"/>
    <w:rsid w:val="00AF1718"/>
    <w:rsid w:val="00AF1A22"/>
    <w:rsid w:val="00AF739D"/>
    <w:rsid w:val="00B01220"/>
    <w:rsid w:val="00B02B06"/>
    <w:rsid w:val="00B06C4A"/>
    <w:rsid w:val="00B117FB"/>
    <w:rsid w:val="00B13D97"/>
    <w:rsid w:val="00B20D38"/>
    <w:rsid w:val="00B2117B"/>
    <w:rsid w:val="00B211F9"/>
    <w:rsid w:val="00B22C08"/>
    <w:rsid w:val="00B43C0C"/>
    <w:rsid w:val="00B4662F"/>
    <w:rsid w:val="00B51098"/>
    <w:rsid w:val="00B513D5"/>
    <w:rsid w:val="00B5497D"/>
    <w:rsid w:val="00B573F7"/>
    <w:rsid w:val="00B620CA"/>
    <w:rsid w:val="00B63F06"/>
    <w:rsid w:val="00B64928"/>
    <w:rsid w:val="00B66C7F"/>
    <w:rsid w:val="00B67F66"/>
    <w:rsid w:val="00B70FD1"/>
    <w:rsid w:val="00B746AF"/>
    <w:rsid w:val="00B821C0"/>
    <w:rsid w:val="00B874D2"/>
    <w:rsid w:val="00B950A0"/>
    <w:rsid w:val="00B950FD"/>
    <w:rsid w:val="00B9740D"/>
    <w:rsid w:val="00BA3F50"/>
    <w:rsid w:val="00BA5F87"/>
    <w:rsid w:val="00BA78D2"/>
    <w:rsid w:val="00BB1B36"/>
    <w:rsid w:val="00BB7401"/>
    <w:rsid w:val="00BC106C"/>
    <w:rsid w:val="00BC19DF"/>
    <w:rsid w:val="00BC625E"/>
    <w:rsid w:val="00BC68BF"/>
    <w:rsid w:val="00BC717B"/>
    <w:rsid w:val="00BD2CCA"/>
    <w:rsid w:val="00BD3DEA"/>
    <w:rsid w:val="00BD414A"/>
    <w:rsid w:val="00BE0171"/>
    <w:rsid w:val="00BE1419"/>
    <w:rsid w:val="00BF0E34"/>
    <w:rsid w:val="00BF550C"/>
    <w:rsid w:val="00C10E06"/>
    <w:rsid w:val="00C11A92"/>
    <w:rsid w:val="00C12C40"/>
    <w:rsid w:val="00C16606"/>
    <w:rsid w:val="00C17473"/>
    <w:rsid w:val="00C17943"/>
    <w:rsid w:val="00C20810"/>
    <w:rsid w:val="00C21D29"/>
    <w:rsid w:val="00C240E9"/>
    <w:rsid w:val="00C256AA"/>
    <w:rsid w:val="00C34051"/>
    <w:rsid w:val="00C40891"/>
    <w:rsid w:val="00C40EF0"/>
    <w:rsid w:val="00C413DB"/>
    <w:rsid w:val="00C51CB6"/>
    <w:rsid w:val="00C54102"/>
    <w:rsid w:val="00C57EF8"/>
    <w:rsid w:val="00C631CE"/>
    <w:rsid w:val="00C666A7"/>
    <w:rsid w:val="00C730C7"/>
    <w:rsid w:val="00C7412D"/>
    <w:rsid w:val="00C7733C"/>
    <w:rsid w:val="00C82B09"/>
    <w:rsid w:val="00C9753F"/>
    <w:rsid w:val="00CA24CC"/>
    <w:rsid w:val="00CA3BB5"/>
    <w:rsid w:val="00CA4809"/>
    <w:rsid w:val="00CA75A6"/>
    <w:rsid w:val="00CB2410"/>
    <w:rsid w:val="00CB28B9"/>
    <w:rsid w:val="00CB3A49"/>
    <w:rsid w:val="00CB4C24"/>
    <w:rsid w:val="00CC1925"/>
    <w:rsid w:val="00CC2B8B"/>
    <w:rsid w:val="00CC443F"/>
    <w:rsid w:val="00CF184A"/>
    <w:rsid w:val="00CF2A4B"/>
    <w:rsid w:val="00CF2F77"/>
    <w:rsid w:val="00CF3699"/>
    <w:rsid w:val="00CF5889"/>
    <w:rsid w:val="00D04ABE"/>
    <w:rsid w:val="00D04C6B"/>
    <w:rsid w:val="00D04FF2"/>
    <w:rsid w:val="00D05440"/>
    <w:rsid w:val="00D06528"/>
    <w:rsid w:val="00D15FDA"/>
    <w:rsid w:val="00D17805"/>
    <w:rsid w:val="00D30687"/>
    <w:rsid w:val="00D30AAC"/>
    <w:rsid w:val="00D34331"/>
    <w:rsid w:val="00D40347"/>
    <w:rsid w:val="00D411B0"/>
    <w:rsid w:val="00D41E42"/>
    <w:rsid w:val="00D43228"/>
    <w:rsid w:val="00D4710B"/>
    <w:rsid w:val="00D47732"/>
    <w:rsid w:val="00D52FEA"/>
    <w:rsid w:val="00D535C9"/>
    <w:rsid w:val="00D55301"/>
    <w:rsid w:val="00D55324"/>
    <w:rsid w:val="00D56EB7"/>
    <w:rsid w:val="00D66C5E"/>
    <w:rsid w:val="00D679AF"/>
    <w:rsid w:val="00D84952"/>
    <w:rsid w:val="00D85C21"/>
    <w:rsid w:val="00D90662"/>
    <w:rsid w:val="00D931CE"/>
    <w:rsid w:val="00D95AE3"/>
    <w:rsid w:val="00DA03FB"/>
    <w:rsid w:val="00DA0A4C"/>
    <w:rsid w:val="00DA2080"/>
    <w:rsid w:val="00DA2330"/>
    <w:rsid w:val="00DA6D22"/>
    <w:rsid w:val="00DA7019"/>
    <w:rsid w:val="00DB1CAE"/>
    <w:rsid w:val="00DB3E3A"/>
    <w:rsid w:val="00DB7CF4"/>
    <w:rsid w:val="00DC330D"/>
    <w:rsid w:val="00DC341E"/>
    <w:rsid w:val="00DC3D90"/>
    <w:rsid w:val="00DC5C25"/>
    <w:rsid w:val="00DD58B1"/>
    <w:rsid w:val="00DE0C8A"/>
    <w:rsid w:val="00DF08AB"/>
    <w:rsid w:val="00DF16BC"/>
    <w:rsid w:val="00DF4ABE"/>
    <w:rsid w:val="00DF7E06"/>
    <w:rsid w:val="00E0131E"/>
    <w:rsid w:val="00E030EE"/>
    <w:rsid w:val="00E12C46"/>
    <w:rsid w:val="00E132EB"/>
    <w:rsid w:val="00E21470"/>
    <w:rsid w:val="00E24519"/>
    <w:rsid w:val="00E26A13"/>
    <w:rsid w:val="00E31A31"/>
    <w:rsid w:val="00E32835"/>
    <w:rsid w:val="00E32AC1"/>
    <w:rsid w:val="00E45BCD"/>
    <w:rsid w:val="00E51B2E"/>
    <w:rsid w:val="00E529AD"/>
    <w:rsid w:val="00E5314F"/>
    <w:rsid w:val="00E5701B"/>
    <w:rsid w:val="00E62969"/>
    <w:rsid w:val="00E655D9"/>
    <w:rsid w:val="00E6669D"/>
    <w:rsid w:val="00E67B38"/>
    <w:rsid w:val="00E7073B"/>
    <w:rsid w:val="00E74230"/>
    <w:rsid w:val="00E813D4"/>
    <w:rsid w:val="00E81414"/>
    <w:rsid w:val="00E9193A"/>
    <w:rsid w:val="00E93F78"/>
    <w:rsid w:val="00EA0895"/>
    <w:rsid w:val="00EA1975"/>
    <w:rsid w:val="00EA7A5D"/>
    <w:rsid w:val="00EB10FD"/>
    <w:rsid w:val="00EB3FDF"/>
    <w:rsid w:val="00EB7F17"/>
    <w:rsid w:val="00EC13D6"/>
    <w:rsid w:val="00EC3A98"/>
    <w:rsid w:val="00EE79C3"/>
    <w:rsid w:val="00EF20E0"/>
    <w:rsid w:val="00EF2D3A"/>
    <w:rsid w:val="00EF77EE"/>
    <w:rsid w:val="00EF7941"/>
    <w:rsid w:val="00EF7C9E"/>
    <w:rsid w:val="00F026A2"/>
    <w:rsid w:val="00F07021"/>
    <w:rsid w:val="00F11297"/>
    <w:rsid w:val="00F11E46"/>
    <w:rsid w:val="00F17F41"/>
    <w:rsid w:val="00F303FC"/>
    <w:rsid w:val="00F354E2"/>
    <w:rsid w:val="00F36D54"/>
    <w:rsid w:val="00F4033C"/>
    <w:rsid w:val="00F41258"/>
    <w:rsid w:val="00F4442A"/>
    <w:rsid w:val="00F45C2A"/>
    <w:rsid w:val="00F47746"/>
    <w:rsid w:val="00F50E66"/>
    <w:rsid w:val="00F51E59"/>
    <w:rsid w:val="00F569CA"/>
    <w:rsid w:val="00F603CF"/>
    <w:rsid w:val="00F60ECB"/>
    <w:rsid w:val="00F744F4"/>
    <w:rsid w:val="00F80E3A"/>
    <w:rsid w:val="00F873E6"/>
    <w:rsid w:val="00F9429B"/>
    <w:rsid w:val="00FA34D3"/>
    <w:rsid w:val="00FA42A0"/>
    <w:rsid w:val="00FB3225"/>
    <w:rsid w:val="00FB590E"/>
    <w:rsid w:val="00FC4FFD"/>
    <w:rsid w:val="00FD281A"/>
    <w:rsid w:val="00FE1F9E"/>
    <w:rsid w:val="00FE2A1A"/>
    <w:rsid w:val="00FE35EB"/>
    <w:rsid w:val="00FE4AAB"/>
    <w:rsid w:val="00FE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6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6E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6E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6E9E"/>
    <w:rPr>
      <w:sz w:val="18"/>
      <w:szCs w:val="18"/>
    </w:rPr>
  </w:style>
  <w:style w:type="character" w:styleId="a5">
    <w:name w:val="Hyperlink"/>
    <w:basedOn w:val="a0"/>
    <w:uiPriority w:val="99"/>
    <w:unhideWhenUsed/>
    <w:rsid w:val="00876740"/>
    <w:rPr>
      <w:color w:val="0000FF"/>
      <w:u w:val="single"/>
    </w:rPr>
  </w:style>
  <w:style w:type="table" w:styleId="a6">
    <w:name w:val="Table Grid"/>
    <w:basedOn w:val="a1"/>
    <w:uiPriority w:val="59"/>
    <w:rsid w:val="00D471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Char1"/>
    <w:uiPriority w:val="99"/>
    <w:semiHidden/>
    <w:unhideWhenUsed/>
    <w:rsid w:val="00B573F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B573F7"/>
    <w:rPr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B573F7"/>
    <w:rPr>
      <w:vertAlign w:val="superscript"/>
    </w:rPr>
  </w:style>
  <w:style w:type="paragraph" w:styleId="a9">
    <w:name w:val="List Paragraph"/>
    <w:basedOn w:val="a"/>
    <w:uiPriority w:val="34"/>
    <w:qFormat/>
    <w:rsid w:val="00801D4F"/>
    <w:pPr>
      <w:ind w:firstLineChars="200" w:firstLine="420"/>
    </w:pPr>
  </w:style>
  <w:style w:type="paragraph" w:customStyle="1" w:styleId="p0">
    <w:name w:val="p0"/>
    <w:basedOn w:val="a"/>
    <w:rsid w:val="0056188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-txt">
    <w:name w:val="p-txt"/>
    <w:basedOn w:val="a"/>
    <w:rsid w:val="00510E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EB7F17"/>
    <w:rPr>
      <w:color w:val="800080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8E7E07"/>
    <w:rPr>
      <w:sz w:val="21"/>
      <w:szCs w:val="21"/>
    </w:rPr>
  </w:style>
  <w:style w:type="paragraph" w:styleId="ac">
    <w:name w:val="annotation text"/>
    <w:basedOn w:val="a"/>
    <w:link w:val="Char2"/>
    <w:uiPriority w:val="99"/>
    <w:unhideWhenUsed/>
    <w:rsid w:val="008E7E07"/>
    <w:pPr>
      <w:jc w:val="left"/>
    </w:pPr>
  </w:style>
  <w:style w:type="character" w:customStyle="1" w:styleId="Char2">
    <w:name w:val="批注文字 Char"/>
    <w:basedOn w:val="a0"/>
    <w:link w:val="ac"/>
    <w:uiPriority w:val="99"/>
    <w:rsid w:val="008E7E07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8E7E07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8E7E07"/>
    <w:rPr>
      <w:b/>
      <w:bCs/>
    </w:rPr>
  </w:style>
  <w:style w:type="paragraph" w:styleId="ae">
    <w:name w:val="Balloon Text"/>
    <w:basedOn w:val="a"/>
    <w:link w:val="Char4"/>
    <w:uiPriority w:val="99"/>
    <w:semiHidden/>
    <w:unhideWhenUsed/>
    <w:rsid w:val="008E7E07"/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8E7E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0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&#20851;&#20110;&#21360;&#21457;&#12298;2017&#24180;&#24230;&#26477;&#24030;&#24066;&#21171;&#21160;&#20445;&#38556;&#30417;&#23519;&#20027;&#35201;&#24037;&#20316;&#35780;&#20215;&#26631;&#20934;&#12299;&#30340;&#36890;&#30693;&#65288;&#26477;&#21171;&#25903;2017%20%20&#21495;&#65289;.doc" TargetMode="External"/><Relationship Id="rId18" Type="http://schemas.openxmlformats.org/officeDocument/2006/relationships/hyperlink" Target="&#20851;&#20110;&#36827;&#19968;&#27493;&#26500;&#24314;&#21644;&#35856;&#21171;&#21160;&#20851;&#31995;&#30340;&#23454;&#26045;&#24847;&#35265;(&#24066;&#22996;%5b2016%5d12&#21495;).docx" TargetMode="External"/><Relationship Id="rId3" Type="http://schemas.openxmlformats.org/officeDocument/2006/relationships/styles" Target="styles.xml"/><Relationship Id="rId21" Type="http://schemas.openxmlformats.org/officeDocument/2006/relationships/hyperlink" Target="&#20851;&#20110;&#19979;&#36798;2017&#24180;&#24230;&#20840;&#24066;&#20154;&#21147;&#36164;&#28304;&#31038;&#20250;&#20445;&#38556;&#24037;&#20316;&#30446;&#26631;&#20219;&#21153;&#30340;&#36890;&#30693;&#65288;&#26477;&#20154;&#31038;&#21457;&#12308;2017&#12309;225&#21495;&#65289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&#20851;&#20110;&#24320;&#23637;2017&#24180;&#24230;&#21171;&#21160;&#20154;&#20107;&#20105;&#35758;&#26696;&#20214;&#22788;&#29702;&#36136;&#37327;&#26597;&#35780;&#24037;&#20316;&#30340;&#36890;&#30693;&#65288;&#27993;&#21171;&#20154;&#20210;&#12308;2017&#12309;5&#21495;&#65289;.doc" TargetMode="External"/><Relationship Id="rId17" Type="http://schemas.openxmlformats.org/officeDocument/2006/relationships/hyperlink" Target="&#20851;&#20110;&#21360;&#21457;" TargetMode="External"/><Relationship Id="rId2" Type="http://schemas.openxmlformats.org/officeDocument/2006/relationships/numbering" Target="numbering.xml"/><Relationship Id="rId16" Type="http://schemas.openxmlformats.org/officeDocument/2006/relationships/hyperlink" Target="&#20851;&#20110;&#21360;&#21457;&#12298;2017&#24180;&#24230;&#26477;&#24030;&#24066;&#21171;&#21160;&#20445;&#38556;&#30417;&#23519;&#20027;&#35201;&#24037;&#20316;&#35780;&#20215;&#26631;&#20934;&#12299;&#30340;&#36890;&#30693;&#65288;&#26477;&#21171;&#25903;2017%20%20&#21495;&#65289;.doc" TargetMode="External"/><Relationship Id="rId20" Type="http://schemas.openxmlformats.org/officeDocument/2006/relationships/hyperlink" Target="&#20851;&#20110;&#36827;&#19968;&#27493;&#26500;&#24314;&#21644;&#35856;&#21171;&#21160;&#20851;&#31995;&#30340;&#23454;&#26045;&#24847;&#35265;(&#24066;&#22996;%5b2016%5d12&#21495;)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20851;&#20110;&#21360;&#21457;&#12298;2017&#24180;&#24230;&#26477;&#24030;&#24066;&#21171;&#21160;&#20445;&#38556;&#30417;&#23519;&#20027;&#35201;&#24037;&#20316;&#35780;&#20215;&#26631;&#20934;&#12299;&#30340;&#36890;&#30693;&#65288;&#26477;&#21171;&#25903;2017%20%20&#21495;&#65289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20851;&#20110;&#24320;&#23637;2017&#24180;&#24230;&#21171;&#21160;&#20154;&#20107;&#20105;&#35758;&#26696;&#20214;&#22788;&#29702;&#36136;&#37327;&#26597;&#35780;&#24037;&#20316;&#30340;&#36890;&#30693;&#65288;&#27993;&#21171;&#20154;&#20210;&#12308;2017&#12309;5&#21495;&#65289;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&#20851;&#20110;&#20570;&#22909;&#12298;&#27993;&#27743;&#30465;&#24037;&#20250;&#21171;&#21160;&#27861;&#24459;&#30417;&#30563;&#26465;&#20363;&#12299;&#23398;&#20064;&#23459;&#20256;&#36143;&#24443;&#24037;&#20316;&#30340;&#36890;&#30693;(%20&#26477;&#24635;&#24037;&#21150;%202016%2052&#21495;).docx" TargetMode="External"/><Relationship Id="rId19" Type="http://schemas.openxmlformats.org/officeDocument/2006/relationships/hyperlink" Target="&#20851;&#20110;&#21360;&#21457;" TargetMode="External"/><Relationship Id="rId4" Type="http://schemas.openxmlformats.org/officeDocument/2006/relationships/settings" Target="settings.xml"/><Relationship Id="rId9" Type="http://schemas.openxmlformats.org/officeDocument/2006/relationships/hyperlink" Target="&#20851;&#20110;&#19979;&#36798;2017&#24180;&#24230;&#20840;&#24066;&#20154;&#21147;&#36164;&#28304;&#31038;&#20250;&#20445;&#38556;&#24037;&#20316;&#30446;&#26631;&#20219;&#21153;&#30340;&#36890;&#30693;&#65288;&#26477;&#20154;&#31038;&#21457;&#12308;2017&#12309;225&#21495;&#65289;.docx" TargetMode="External"/><Relationship Id="rId14" Type="http://schemas.openxmlformats.org/officeDocument/2006/relationships/hyperlink" Target="&#20851;&#20110;&#24320;&#23637;2017&#24180;&#24230;&#21171;&#21160;&#20154;&#20107;&#20105;&#35758;&#26696;&#20214;&#22788;&#29702;&#36136;&#37327;&#26597;&#35780;&#24037;&#20316;&#30340;&#36890;&#30693;&#65288;&#27993;&#21171;&#20154;&#20210;&#12308;2017&#12309;5&#21495;&#65289;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281F-05E2-4E4C-AF8A-50892FB8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Qianxy</dc:creator>
  <cp:lastModifiedBy>杭州市政府</cp:lastModifiedBy>
  <cp:revision>56</cp:revision>
  <cp:lastPrinted>2018-02-09T11:31:00Z</cp:lastPrinted>
  <dcterms:created xsi:type="dcterms:W3CDTF">2018-02-06T14:48:00Z</dcterms:created>
  <dcterms:modified xsi:type="dcterms:W3CDTF">2018-02-12T02:35:00Z</dcterms:modified>
</cp:coreProperties>
</file>